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6F47" w14:textId="77777777" w:rsidR="00E57BCB" w:rsidRDefault="00433AD0">
      <w:pPr>
        <w:ind w:left="360"/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 wp14:anchorId="0EA542EB" wp14:editId="7504EFD8">
            <wp:extent cx="6096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BF305" w14:textId="77777777" w:rsidR="00E57BCB" w:rsidRDefault="00E57BCB">
      <w:pPr>
        <w:pStyle w:val="Napis"/>
        <w:rPr>
          <w:rFonts w:cs="Times New Roman"/>
        </w:rPr>
      </w:pPr>
      <w:r>
        <w:rPr>
          <w:rFonts w:cs="Times New Roman"/>
        </w:rPr>
        <w:t xml:space="preserve">       Občina Radovljica</w:t>
      </w:r>
    </w:p>
    <w:p w14:paraId="6BD70D4F" w14:textId="77777777" w:rsidR="00E57BCB" w:rsidRDefault="00E57BCB">
      <w:pPr>
        <w:pStyle w:val="Naslov1"/>
        <w:jc w:val="center"/>
        <w:rPr>
          <w:rFonts w:cs="Times New Roman"/>
        </w:rPr>
      </w:pPr>
      <w:r>
        <w:rPr>
          <w:rFonts w:cs="Times New Roman"/>
        </w:rPr>
        <w:t xml:space="preserve">      ŽUPAN</w:t>
      </w:r>
    </w:p>
    <w:p w14:paraId="342691B3" w14:textId="77777777" w:rsidR="00E57BCB" w:rsidRDefault="00E57BCB">
      <w:pPr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_________________________________________________________________________________________</w:t>
      </w:r>
    </w:p>
    <w:p w14:paraId="46B05F90" w14:textId="77777777" w:rsidR="00E57BCB" w:rsidRDefault="00E57BCB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Gorenjska cesta 19, 4240 Radovljica, telefon (04) 537-23-00, </w:t>
      </w:r>
      <w:proofErr w:type="spellStart"/>
      <w:r>
        <w:rPr>
          <w:rFonts w:cs="Times New Roman"/>
          <w:sz w:val="22"/>
          <w:szCs w:val="22"/>
        </w:rPr>
        <w:t>fax</w:t>
      </w:r>
      <w:proofErr w:type="spellEnd"/>
      <w:r>
        <w:rPr>
          <w:rFonts w:cs="Times New Roman"/>
          <w:sz w:val="22"/>
          <w:szCs w:val="22"/>
        </w:rPr>
        <w:t xml:space="preserve"> (04) 531-46-84</w:t>
      </w:r>
    </w:p>
    <w:p w14:paraId="774EE17D" w14:textId="77777777" w:rsidR="00E57BCB" w:rsidRDefault="00E57BCB">
      <w:pPr>
        <w:jc w:val="center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e-pošta:obcina.radovljica@radovljica.si</w:t>
      </w:r>
      <w:proofErr w:type="spellEnd"/>
    </w:p>
    <w:p w14:paraId="282D71DF" w14:textId="77777777" w:rsidR="00FC4F2F" w:rsidRDefault="00FC4F2F">
      <w:pPr>
        <w:pStyle w:val="Telobesedila"/>
        <w:jc w:val="center"/>
        <w:rPr>
          <w:rFonts w:cs="Times New Roman"/>
        </w:rPr>
      </w:pPr>
    </w:p>
    <w:p w14:paraId="72763C6B" w14:textId="0B0521A2" w:rsidR="00E57BCB" w:rsidRPr="0066741B" w:rsidRDefault="00E57BCB">
      <w:pPr>
        <w:jc w:val="center"/>
        <w:outlineLvl w:val="1"/>
        <w:rPr>
          <w:rFonts w:cs="Times New Roman"/>
          <w:b/>
          <w:bCs/>
          <w:caps/>
          <w:kern w:val="36"/>
          <w:sz w:val="32"/>
          <w:szCs w:val="32"/>
        </w:rPr>
      </w:pPr>
      <w:r w:rsidRPr="0066741B">
        <w:rPr>
          <w:rFonts w:cs="Times New Roman"/>
          <w:b/>
          <w:bCs/>
          <w:caps/>
          <w:kern w:val="36"/>
          <w:sz w:val="32"/>
          <w:szCs w:val="32"/>
        </w:rPr>
        <w:t xml:space="preserve">NAMERA O ODDAJI </w:t>
      </w:r>
      <w:r w:rsidR="00F61E8B" w:rsidRPr="0066741B">
        <w:rPr>
          <w:rFonts w:cs="Times New Roman"/>
          <w:b/>
          <w:bCs/>
          <w:caps/>
          <w:kern w:val="36"/>
          <w:sz w:val="32"/>
          <w:szCs w:val="32"/>
        </w:rPr>
        <w:t xml:space="preserve">okrepčevalnice na bazenu kropa </w:t>
      </w:r>
      <w:r w:rsidRPr="0066741B">
        <w:rPr>
          <w:rFonts w:cs="Times New Roman"/>
          <w:b/>
          <w:bCs/>
          <w:caps/>
          <w:kern w:val="36"/>
          <w:sz w:val="32"/>
          <w:szCs w:val="32"/>
        </w:rPr>
        <w:t>V NAJEM</w:t>
      </w:r>
    </w:p>
    <w:p w14:paraId="3CF8CEDB" w14:textId="77777777" w:rsidR="00E57BCB" w:rsidRDefault="00E57BCB">
      <w:pPr>
        <w:rPr>
          <w:rFonts w:cs="Times New Roman"/>
          <w:sz w:val="24"/>
          <w:szCs w:val="24"/>
        </w:rPr>
      </w:pPr>
      <w:bookmarkStart w:id="0" w:name="c17092"/>
      <w:bookmarkEnd w:id="0"/>
      <w:r>
        <w:rPr>
          <w:rFonts w:cs="Times New Roman"/>
          <w:sz w:val="24"/>
          <w:szCs w:val="24"/>
        </w:rPr>
        <w:t> </w:t>
      </w:r>
    </w:p>
    <w:p w14:paraId="01DB8ADF" w14:textId="726FCB21" w:rsidR="00E57BCB" w:rsidRPr="00D3028B" w:rsidRDefault="00E57BCB">
      <w:pPr>
        <w:pStyle w:val="Telobesedila"/>
        <w:rPr>
          <w:rFonts w:cs="Times New Roman"/>
        </w:rPr>
      </w:pPr>
      <w:r w:rsidRPr="00D3028B">
        <w:rPr>
          <w:rFonts w:cs="Times New Roman"/>
        </w:rPr>
        <w:t xml:space="preserve">Na podlagi </w:t>
      </w:r>
      <w:r w:rsidR="00894FC6">
        <w:rPr>
          <w:rFonts w:cs="Times New Roman"/>
        </w:rPr>
        <w:t>62. in 64</w:t>
      </w:r>
      <w:r w:rsidRPr="00D3028B">
        <w:rPr>
          <w:rFonts w:cs="Times New Roman"/>
        </w:rPr>
        <w:t xml:space="preserve">. člena Zakona o stvarnem premoženju države in samoupravnih lokalnih skupnosti </w:t>
      </w:r>
      <w:r w:rsidRPr="00FC1598">
        <w:rPr>
          <w:rFonts w:cs="Times New Roman"/>
        </w:rPr>
        <w:t>(Ur.</w:t>
      </w:r>
      <w:r w:rsidR="00015CC8" w:rsidRPr="00FC1598">
        <w:rPr>
          <w:rFonts w:cs="Times New Roman"/>
        </w:rPr>
        <w:t xml:space="preserve"> </w:t>
      </w:r>
      <w:r w:rsidRPr="00FC1598">
        <w:rPr>
          <w:rFonts w:cs="Times New Roman"/>
        </w:rPr>
        <w:t>l. RS, št.</w:t>
      </w:r>
      <w:r w:rsidR="004059C2" w:rsidRPr="00FC1598">
        <w:rPr>
          <w:rFonts w:cs="Times New Roman"/>
        </w:rPr>
        <w:t xml:space="preserve"> </w:t>
      </w:r>
      <w:r w:rsidR="007E23AD" w:rsidRPr="007E23AD">
        <w:rPr>
          <w:rFonts w:cs="Times New Roman"/>
        </w:rPr>
        <w:t xml:space="preserve">11/18, 79/18, 61/20 - ZDLGPE, 175/20 - ZIUOPDVE, 78/23 - ZUNPEOVE, 78/23 - ZORR, 131/23 </w:t>
      </w:r>
      <w:r w:rsidR="007E23AD">
        <w:rPr>
          <w:rFonts w:cs="Times New Roman"/>
        </w:rPr>
        <w:t>–</w:t>
      </w:r>
      <w:r w:rsidR="007E23AD" w:rsidRPr="007E23AD">
        <w:rPr>
          <w:rFonts w:cs="Times New Roman"/>
        </w:rPr>
        <w:t xml:space="preserve"> ZORZFS</w:t>
      </w:r>
      <w:r w:rsidR="00D06CAB">
        <w:rPr>
          <w:rFonts w:cs="Times New Roman"/>
        </w:rPr>
        <w:t xml:space="preserve">, </w:t>
      </w:r>
      <w:r w:rsidR="004059C2" w:rsidRPr="00FC1598">
        <w:rPr>
          <w:rFonts w:cs="Times New Roman"/>
        </w:rPr>
        <w:t>ZSPDSLS-1</w:t>
      </w:r>
      <w:r w:rsidRPr="00FC1598">
        <w:rPr>
          <w:rFonts w:cs="Times New Roman"/>
        </w:rPr>
        <w:t xml:space="preserve">) ter </w:t>
      </w:r>
      <w:r w:rsidR="00894FC6">
        <w:rPr>
          <w:rFonts w:cs="Times New Roman"/>
        </w:rPr>
        <w:t>19</w:t>
      </w:r>
      <w:r w:rsidRPr="00FC1598">
        <w:rPr>
          <w:rFonts w:cs="Times New Roman"/>
        </w:rPr>
        <w:t>. člena Uredbe o stvarnem premoženju države in samoupravnih lokalnih skupnosti (Ur.</w:t>
      </w:r>
      <w:r w:rsidR="002648CB" w:rsidRPr="00FC1598">
        <w:rPr>
          <w:rFonts w:cs="Times New Roman"/>
        </w:rPr>
        <w:t xml:space="preserve"> </w:t>
      </w:r>
      <w:r w:rsidRPr="00FC1598">
        <w:rPr>
          <w:rFonts w:cs="Times New Roman"/>
        </w:rPr>
        <w:t>l. RS, št.</w:t>
      </w:r>
      <w:r w:rsidR="00034864">
        <w:rPr>
          <w:rFonts w:cs="Times New Roman"/>
        </w:rPr>
        <w:t xml:space="preserve"> 3</w:t>
      </w:r>
      <w:r w:rsidR="004059C2" w:rsidRPr="00FC1598">
        <w:rPr>
          <w:rFonts w:cs="Times New Roman"/>
        </w:rPr>
        <w:t>1/18</w:t>
      </w:r>
      <w:r w:rsidRPr="00FC1598">
        <w:rPr>
          <w:rFonts w:cs="Times New Roman"/>
        </w:rPr>
        <w:t xml:space="preserve">), </w:t>
      </w:r>
      <w:r w:rsidR="00F97867">
        <w:rPr>
          <w:rFonts w:cs="Times New Roman"/>
        </w:rPr>
        <w:t>Občina Radovljica</w:t>
      </w:r>
      <w:r w:rsidR="00894FC6">
        <w:rPr>
          <w:rFonts w:cs="Times New Roman"/>
        </w:rPr>
        <w:t xml:space="preserve">, </w:t>
      </w:r>
      <w:r w:rsidR="00F97867">
        <w:rPr>
          <w:rFonts w:cs="Times New Roman"/>
        </w:rPr>
        <w:t>Gorenjska c. 19</w:t>
      </w:r>
      <w:r w:rsidR="00894FC6">
        <w:rPr>
          <w:rFonts w:cs="Times New Roman"/>
        </w:rPr>
        <w:t xml:space="preserve">, 4240 </w:t>
      </w:r>
      <w:r w:rsidRPr="00FC1598">
        <w:rPr>
          <w:rFonts w:cs="Times New Roman"/>
        </w:rPr>
        <w:t>Radovljica, objavlja namero o sklenitvi</w:t>
      </w:r>
      <w:r w:rsidRPr="00D3028B">
        <w:rPr>
          <w:rFonts w:cs="Times New Roman"/>
        </w:rPr>
        <w:t xml:space="preserve"> neposredne pogodbe o oddaji nepremičnine v najem, in sicer:</w:t>
      </w:r>
    </w:p>
    <w:p w14:paraId="5E6B3C24" w14:textId="77777777" w:rsidR="00E57BCB" w:rsidRPr="00D3028B" w:rsidRDefault="00E57BCB">
      <w:pPr>
        <w:pStyle w:val="Telobesedila"/>
        <w:rPr>
          <w:rFonts w:cs="Times New Roman"/>
        </w:rPr>
      </w:pPr>
    </w:p>
    <w:p w14:paraId="3B653CDC" w14:textId="04DEDFAC" w:rsidR="000C4EFE" w:rsidRPr="009D056B" w:rsidRDefault="00015CC8">
      <w:pPr>
        <w:pStyle w:val="Telobesedila"/>
        <w:rPr>
          <w:rFonts w:cs="Times New Roman"/>
        </w:rPr>
      </w:pPr>
      <w:r>
        <w:rPr>
          <w:rFonts w:cs="Times New Roman"/>
        </w:rPr>
        <w:t xml:space="preserve">- </w:t>
      </w:r>
      <w:r w:rsidR="00F97867">
        <w:rPr>
          <w:rFonts w:cs="Times New Roman"/>
        </w:rPr>
        <w:t>okrepčevalnice na bazenu v Kropi</w:t>
      </w:r>
      <w:r w:rsidR="000C4EFE">
        <w:rPr>
          <w:rFonts w:cs="Times New Roman"/>
        </w:rPr>
        <w:t xml:space="preserve"> z ID znakom stavbe 2165 277</w:t>
      </w:r>
      <w:r w:rsidR="00F97F03">
        <w:rPr>
          <w:rFonts w:cs="Times New Roman"/>
        </w:rPr>
        <w:t xml:space="preserve">, ki se nahaja na </w:t>
      </w:r>
      <w:proofErr w:type="spellStart"/>
      <w:r w:rsidR="00F97F03">
        <w:rPr>
          <w:rFonts w:cs="Times New Roman"/>
        </w:rPr>
        <w:t>parc</w:t>
      </w:r>
      <w:proofErr w:type="spellEnd"/>
      <w:r w:rsidR="00F97F03">
        <w:rPr>
          <w:rFonts w:cs="Times New Roman"/>
        </w:rPr>
        <w:t xml:space="preserve">. št. 430/2, </w:t>
      </w:r>
      <w:proofErr w:type="spellStart"/>
      <w:r w:rsidR="00F97F03">
        <w:rPr>
          <w:rFonts w:cs="Times New Roman"/>
        </w:rPr>
        <w:t>k.o</w:t>
      </w:r>
      <w:proofErr w:type="spellEnd"/>
      <w:r w:rsidR="00F97F03">
        <w:rPr>
          <w:rFonts w:cs="Times New Roman"/>
        </w:rPr>
        <w:t>. 2165 – Kropa</w:t>
      </w:r>
      <w:r w:rsidR="000C4EFE">
        <w:rPr>
          <w:rFonts w:cs="Times New Roman"/>
        </w:rPr>
        <w:t xml:space="preserve">. Na pokriti terasi obstoječega objekta </w:t>
      </w:r>
      <w:r w:rsidR="00184C28">
        <w:rPr>
          <w:rFonts w:cs="Times New Roman"/>
        </w:rPr>
        <w:t>je</w:t>
      </w:r>
      <w:r w:rsidR="000C4EFE">
        <w:rPr>
          <w:rFonts w:cs="Times New Roman"/>
        </w:rPr>
        <w:t xml:space="preserve"> postavljen</w:t>
      </w:r>
      <w:r w:rsidR="00E848B6">
        <w:rPr>
          <w:rFonts w:cs="Times New Roman"/>
        </w:rPr>
        <w:t xml:space="preserve"> </w:t>
      </w:r>
      <w:r w:rsidR="009D056B">
        <w:rPr>
          <w:rFonts w:cs="Times New Roman"/>
        </w:rPr>
        <w:t xml:space="preserve">opremljen </w:t>
      </w:r>
      <w:r w:rsidR="00E848B6">
        <w:rPr>
          <w:rFonts w:cs="Times New Roman"/>
        </w:rPr>
        <w:t>gostinski kontejner</w:t>
      </w:r>
      <w:r w:rsidR="009D056B">
        <w:rPr>
          <w:rFonts w:cs="Times New Roman"/>
        </w:rPr>
        <w:t xml:space="preserve"> v izmeri cca. 10 m</w:t>
      </w:r>
      <w:r w:rsidR="009D056B">
        <w:rPr>
          <w:rFonts w:cs="Times New Roman"/>
          <w:vertAlign w:val="superscript"/>
        </w:rPr>
        <w:t>2</w:t>
      </w:r>
      <w:r w:rsidR="009D056B">
        <w:rPr>
          <w:rFonts w:cs="Times New Roman"/>
        </w:rPr>
        <w:t xml:space="preserve">. Popis opreme v gostinskem kontejnerju je priloga tega razpisa. Najemnik je dolžan sam zagotoviti kavni avtomat, kavni mlinček in drobni inventar. </w:t>
      </w:r>
    </w:p>
    <w:p w14:paraId="690DB0FF" w14:textId="77777777" w:rsidR="000C4EFE" w:rsidRDefault="000C4EFE">
      <w:pPr>
        <w:pStyle w:val="Telobesedila"/>
        <w:rPr>
          <w:rFonts w:cs="Times New Roman"/>
        </w:rPr>
      </w:pPr>
    </w:p>
    <w:p w14:paraId="52EF1496" w14:textId="61D738FB" w:rsidR="003D6C60" w:rsidRDefault="009D056B">
      <w:pPr>
        <w:pStyle w:val="Telobesedila"/>
        <w:rPr>
          <w:rFonts w:cs="Times New Roman"/>
        </w:rPr>
      </w:pPr>
      <w:r>
        <w:rPr>
          <w:rFonts w:cs="Times New Roman"/>
        </w:rPr>
        <w:t>Okrepčevalnica na bazenu v Kropi se oddaja v najem</w:t>
      </w:r>
      <w:r w:rsidR="00F97867">
        <w:rPr>
          <w:rFonts w:cs="Times New Roman"/>
        </w:rPr>
        <w:t xml:space="preserve"> </w:t>
      </w:r>
      <w:r w:rsidR="003D6C60" w:rsidRPr="00D3028B">
        <w:rPr>
          <w:rFonts w:cs="Times New Roman"/>
        </w:rPr>
        <w:t>za opravljanje registrirane gostinske dejavn</w:t>
      </w:r>
      <w:r w:rsidR="003D6C60">
        <w:rPr>
          <w:rFonts w:cs="Times New Roman"/>
        </w:rPr>
        <w:t xml:space="preserve">osti </w:t>
      </w:r>
      <w:r w:rsidR="00F97F03">
        <w:rPr>
          <w:rFonts w:cs="Times New Roman"/>
        </w:rPr>
        <w:t xml:space="preserve">za </w:t>
      </w:r>
      <w:r w:rsidR="00F97867">
        <w:rPr>
          <w:rFonts w:cs="Times New Roman"/>
        </w:rPr>
        <w:t xml:space="preserve">čas </w:t>
      </w:r>
      <w:r w:rsidR="00184C28">
        <w:rPr>
          <w:rFonts w:cs="Times New Roman"/>
        </w:rPr>
        <w:t xml:space="preserve">letne </w:t>
      </w:r>
      <w:r w:rsidR="00F97867">
        <w:rPr>
          <w:rFonts w:cs="Times New Roman"/>
        </w:rPr>
        <w:t>sezone 20</w:t>
      </w:r>
      <w:r w:rsidR="00C62FDE">
        <w:rPr>
          <w:rFonts w:cs="Times New Roman"/>
        </w:rPr>
        <w:t>2</w:t>
      </w:r>
      <w:r w:rsidR="00FB1C0A">
        <w:rPr>
          <w:rFonts w:cs="Times New Roman"/>
        </w:rPr>
        <w:t>6</w:t>
      </w:r>
      <w:r w:rsidR="00D3748B">
        <w:rPr>
          <w:rFonts w:cs="Times New Roman"/>
        </w:rPr>
        <w:t xml:space="preserve"> in </w:t>
      </w:r>
      <w:r w:rsidR="00184C28">
        <w:rPr>
          <w:rFonts w:cs="Times New Roman"/>
        </w:rPr>
        <w:t xml:space="preserve">letne </w:t>
      </w:r>
      <w:r w:rsidR="00900014">
        <w:rPr>
          <w:rFonts w:cs="Times New Roman"/>
        </w:rPr>
        <w:t xml:space="preserve">sezone </w:t>
      </w:r>
      <w:r w:rsidR="00D3748B">
        <w:rPr>
          <w:rFonts w:cs="Times New Roman"/>
        </w:rPr>
        <w:t>2027</w:t>
      </w:r>
      <w:r w:rsidR="00606C67">
        <w:rPr>
          <w:rFonts w:cs="Times New Roman"/>
        </w:rPr>
        <w:t xml:space="preserve"> (predvidoma </w:t>
      </w:r>
      <w:r w:rsidR="00F97867" w:rsidRPr="005151C8">
        <w:rPr>
          <w:rFonts w:cs="Times New Roman"/>
        </w:rPr>
        <w:t xml:space="preserve">od </w:t>
      </w:r>
      <w:r w:rsidR="00FB1C0A">
        <w:rPr>
          <w:rFonts w:cs="Times New Roman"/>
        </w:rPr>
        <w:t>1</w:t>
      </w:r>
      <w:r w:rsidR="00F97867" w:rsidRPr="005151C8">
        <w:rPr>
          <w:rFonts w:cs="Times New Roman"/>
        </w:rPr>
        <w:t>.</w:t>
      </w:r>
      <w:r w:rsidR="000F4573">
        <w:rPr>
          <w:rFonts w:cs="Times New Roman"/>
        </w:rPr>
        <w:t xml:space="preserve"> </w:t>
      </w:r>
      <w:r w:rsidR="00FB1C0A">
        <w:rPr>
          <w:rFonts w:cs="Times New Roman"/>
        </w:rPr>
        <w:t>5</w:t>
      </w:r>
      <w:r w:rsidR="00F97867" w:rsidRPr="005151C8">
        <w:rPr>
          <w:rFonts w:cs="Times New Roman"/>
        </w:rPr>
        <w:t>.</w:t>
      </w:r>
      <w:r w:rsidR="000F4573">
        <w:rPr>
          <w:rFonts w:cs="Times New Roman"/>
        </w:rPr>
        <w:t xml:space="preserve"> </w:t>
      </w:r>
      <w:r w:rsidR="00F97867" w:rsidRPr="005151C8">
        <w:rPr>
          <w:rFonts w:cs="Times New Roman"/>
        </w:rPr>
        <w:t>20</w:t>
      </w:r>
      <w:r w:rsidR="00C62FDE">
        <w:rPr>
          <w:rFonts w:cs="Times New Roman"/>
        </w:rPr>
        <w:t>2</w:t>
      </w:r>
      <w:r w:rsidR="00FB1C0A">
        <w:rPr>
          <w:rFonts w:cs="Times New Roman"/>
        </w:rPr>
        <w:t>6</w:t>
      </w:r>
      <w:r w:rsidR="00F97867" w:rsidRPr="005151C8">
        <w:rPr>
          <w:rFonts w:cs="Times New Roman"/>
        </w:rPr>
        <w:t xml:space="preserve"> do </w:t>
      </w:r>
      <w:r w:rsidR="00FB1C0A">
        <w:rPr>
          <w:rFonts w:cs="Times New Roman"/>
        </w:rPr>
        <w:t>31</w:t>
      </w:r>
      <w:r w:rsidR="000F4573">
        <w:rPr>
          <w:rFonts w:cs="Times New Roman"/>
        </w:rPr>
        <w:t xml:space="preserve"> </w:t>
      </w:r>
      <w:r w:rsidR="00F97867" w:rsidRPr="005151C8">
        <w:rPr>
          <w:rFonts w:cs="Times New Roman"/>
        </w:rPr>
        <w:t>.</w:t>
      </w:r>
      <w:r w:rsidR="00FB1C0A">
        <w:rPr>
          <w:rFonts w:cs="Times New Roman"/>
        </w:rPr>
        <w:t>10</w:t>
      </w:r>
      <w:r w:rsidR="00F97867" w:rsidRPr="005151C8">
        <w:rPr>
          <w:rFonts w:cs="Times New Roman"/>
        </w:rPr>
        <w:t>.</w:t>
      </w:r>
      <w:r w:rsidR="000F4573">
        <w:rPr>
          <w:rFonts w:cs="Times New Roman"/>
        </w:rPr>
        <w:t xml:space="preserve"> </w:t>
      </w:r>
      <w:r w:rsidR="00F97867" w:rsidRPr="005151C8">
        <w:rPr>
          <w:rFonts w:cs="Times New Roman"/>
        </w:rPr>
        <w:t>20</w:t>
      </w:r>
      <w:r w:rsidR="00C62FDE">
        <w:rPr>
          <w:rFonts w:cs="Times New Roman"/>
        </w:rPr>
        <w:t>2</w:t>
      </w:r>
      <w:r w:rsidR="00FB1C0A">
        <w:rPr>
          <w:rFonts w:cs="Times New Roman"/>
        </w:rPr>
        <w:t>6</w:t>
      </w:r>
      <w:r w:rsidR="00D3748B">
        <w:rPr>
          <w:rFonts w:cs="Times New Roman"/>
        </w:rPr>
        <w:t xml:space="preserve"> ter 1</w:t>
      </w:r>
      <w:r w:rsidR="00D3748B" w:rsidRPr="005151C8">
        <w:rPr>
          <w:rFonts w:cs="Times New Roman"/>
        </w:rPr>
        <w:t>.</w:t>
      </w:r>
      <w:r w:rsidR="00D3748B">
        <w:rPr>
          <w:rFonts w:cs="Times New Roman"/>
        </w:rPr>
        <w:t xml:space="preserve"> 5</w:t>
      </w:r>
      <w:r w:rsidR="00D3748B" w:rsidRPr="005151C8">
        <w:rPr>
          <w:rFonts w:cs="Times New Roman"/>
        </w:rPr>
        <w:t>.</w:t>
      </w:r>
      <w:r w:rsidR="00D3748B">
        <w:rPr>
          <w:rFonts w:cs="Times New Roman"/>
        </w:rPr>
        <w:t xml:space="preserve"> </w:t>
      </w:r>
      <w:r w:rsidR="00D3748B" w:rsidRPr="005151C8">
        <w:rPr>
          <w:rFonts w:cs="Times New Roman"/>
        </w:rPr>
        <w:t>20</w:t>
      </w:r>
      <w:r w:rsidR="00D3748B">
        <w:rPr>
          <w:rFonts w:cs="Times New Roman"/>
        </w:rPr>
        <w:t>27</w:t>
      </w:r>
      <w:r w:rsidR="00D3748B" w:rsidRPr="005151C8">
        <w:rPr>
          <w:rFonts w:cs="Times New Roman"/>
        </w:rPr>
        <w:t xml:space="preserve"> do </w:t>
      </w:r>
      <w:r w:rsidR="00D3748B">
        <w:rPr>
          <w:rFonts w:cs="Times New Roman"/>
        </w:rPr>
        <w:t xml:space="preserve">31 </w:t>
      </w:r>
      <w:r w:rsidR="00D3748B" w:rsidRPr="005151C8">
        <w:rPr>
          <w:rFonts w:cs="Times New Roman"/>
        </w:rPr>
        <w:t>.</w:t>
      </w:r>
      <w:r w:rsidR="00D3748B">
        <w:rPr>
          <w:rFonts w:cs="Times New Roman"/>
        </w:rPr>
        <w:t>10</w:t>
      </w:r>
      <w:r w:rsidR="00D3748B" w:rsidRPr="005151C8">
        <w:rPr>
          <w:rFonts w:cs="Times New Roman"/>
        </w:rPr>
        <w:t>.</w:t>
      </w:r>
      <w:r w:rsidR="00D3748B">
        <w:rPr>
          <w:rFonts w:cs="Times New Roman"/>
        </w:rPr>
        <w:t xml:space="preserve"> </w:t>
      </w:r>
      <w:r w:rsidR="00D3748B" w:rsidRPr="005151C8">
        <w:rPr>
          <w:rFonts w:cs="Times New Roman"/>
        </w:rPr>
        <w:t>20</w:t>
      </w:r>
      <w:r w:rsidR="00D3748B">
        <w:rPr>
          <w:rFonts w:cs="Times New Roman"/>
        </w:rPr>
        <w:t>27</w:t>
      </w:r>
      <w:r w:rsidR="00F97F03">
        <w:rPr>
          <w:rFonts w:cs="Times New Roman"/>
        </w:rPr>
        <w:t xml:space="preserve"> oz. skladno </w:t>
      </w:r>
      <w:r w:rsidR="00CF4DD2">
        <w:rPr>
          <w:rFonts w:cs="Times New Roman"/>
        </w:rPr>
        <w:t>z dogovorom med strankama najemne pogodbe</w:t>
      </w:r>
      <w:r w:rsidR="00606C67">
        <w:rPr>
          <w:rFonts w:cs="Times New Roman"/>
        </w:rPr>
        <w:t>)</w:t>
      </w:r>
      <w:r w:rsidR="000C3658">
        <w:rPr>
          <w:rFonts w:cs="Times New Roman"/>
        </w:rPr>
        <w:t>.</w:t>
      </w:r>
    </w:p>
    <w:p w14:paraId="742771DA" w14:textId="77777777" w:rsidR="009D056B" w:rsidRDefault="009D056B">
      <w:pPr>
        <w:pStyle w:val="Telobesedila"/>
        <w:rPr>
          <w:rFonts w:cs="Times New Roman"/>
        </w:rPr>
      </w:pPr>
    </w:p>
    <w:p w14:paraId="44ED2F23" w14:textId="77777777" w:rsidR="009D056B" w:rsidRPr="009D056B" w:rsidRDefault="009D056B" w:rsidP="009D056B">
      <w:pPr>
        <w:pStyle w:val="Telobesedila"/>
        <w:rPr>
          <w:rFonts w:cs="Times New Roman"/>
          <w:b/>
          <w:bCs/>
        </w:rPr>
      </w:pPr>
      <w:r w:rsidRPr="009D056B">
        <w:rPr>
          <w:rFonts w:cs="Times New Roman"/>
          <w:b/>
          <w:bCs/>
        </w:rPr>
        <w:t xml:space="preserve">Pogoji za sodelovanje: </w:t>
      </w:r>
    </w:p>
    <w:p w14:paraId="5A362EC6" w14:textId="38AE8917" w:rsidR="009D056B" w:rsidRPr="009D056B" w:rsidRDefault="009D056B" w:rsidP="009D056B">
      <w:pPr>
        <w:pStyle w:val="Telobesedila"/>
        <w:rPr>
          <w:rFonts w:cs="Times New Roman"/>
        </w:rPr>
      </w:pPr>
      <w:r w:rsidRPr="009D056B">
        <w:rPr>
          <w:rFonts w:cs="Times New Roman"/>
        </w:rPr>
        <w:t>-</w:t>
      </w:r>
      <w:r w:rsidRPr="009D056B">
        <w:rPr>
          <w:rFonts w:cs="Times New Roman"/>
        </w:rPr>
        <w:tab/>
        <w:t>sodelujejo lahko p</w:t>
      </w:r>
      <w:r w:rsidR="00DD2B6C">
        <w:rPr>
          <w:rFonts w:cs="Times New Roman"/>
        </w:rPr>
        <w:t>onudniki</w:t>
      </w:r>
      <w:r w:rsidRPr="009D056B">
        <w:rPr>
          <w:rFonts w:cs="Times New Roman"/>
        </w:rPr>
        <w:t xml:space="preserve">, ki imajo registrirano dejavnost na področju gostinstva, </w:t>
      </w:r>
    </w:p>
    <w:p w14:paraId="6BAD52B2" w14:textId="77777777" w:rsidR="009D056B" w:rsidRPr="009D056B" w:rsidRDefault="009D056B" w:rsidP="009D056B">
      <w:pPr>
        <w:pStyle w:val="Telobesedila"/>
        <w:rPr>
          <w:rFonts w:cs="Times New Roman"/>
        </w:rPr>
      </w:pPr>
      <w:r w:rsidRPr="009D056B">
        <w:rPr>
          <w:rFonts w:cs="Times New Roman"/>
        </w:rPr>
        <w:t>-</w:t>
      </w:r>
      <w:r w:rsidRPr="009D056B">
        <w:rPr>
          <w:rFonts w:cs="Times New Roman"/>
        </w:rPr>
        <w:tab/>
        <w:t>ponudnik mora imeti poravnane vse zapadle obveznosti do Občine Radovljica in do zavodov, katerih ustanoviteljica je Občina Radovljica, sicer bo izločen iz nadaljnjega postopka,</w:t>
      </w:r>
    </w:p>
    <w:p w14:paraId="734A5EA9" w14:textId="77777777" w:rsidR="009D056B" w:rsidRPr="009D056B" w:rsidRDefault="009D056B" w:rsidP="009D056B">
      <w:pPr>
        <w:pStyle w:val="Telobesedila"/>
        <w:rPr>
          <w:rFonts w:cs="Times New Roman"/>
        </w:rPr>
      </w:pPr>
      <w:r w:rsidRPr="009D056B">
        <w:rPr>
          <w:rFonts w:cs="Times New Roman"/>
        </w:rPr>
        <w:t>-</w:t>
      </w:r>
      <w:r w:rsidRPr="009D056B">
        <w:rPr>
          <w:rFonts w:cs="Times New Roman"/>
        </w:rPr>
        <w:tab/>
        <w:t>zoper ponudnika ni bil in ne sme biti uveden ali začet katerikoli od postopkov zaradi insolventnosti ali kateri izmed postopkov prisilnega prenehanja, sicer bo izločen iz nadaljnjega postopka.</w:t>
      </w:r>
    </w:p>
    <w:p w14:paraId="071E7E19" w14:textId="77777777" w:rsidR="009D056B" w:rsidRPr="009D056B" w:rsidRDefault="009D056B" w:rsidP="009D056B">
      <w:pPr>
        <w:pStyle w:val="Telobesedila"/>
        <w:rPr>
          <w:rFonts w:cs="Times New Roman"/>
        </w:rPr>
      </w:pPr>
    </w:p>
    <w:p w14:paraId="37D82C92" w14:textId="77777777" w:rsidR="009D056B" w:rsidRPr="00DD2B6C" w:rsidRDefault="009D056B" w:rsidP="009D056B">
      <w:pPr>
        <w:pStyle w:val="Telobesedila"/>
        <w:rPr>
          <w:rFonts w:cs="Times New Roman"/>
          <w:b/>
          <w:bCs/>
        </w:rPr>
      </w:pPr>
      <w:r w:rsidRPr="00DD2B6C">
        <w:rPr>
          <w:rFonts w:cs="Times New Roman"/>
          <w:b/>
          <w:bCs/>
        </w:rPr>
        <w:t>Drugi pogoji:</w:t>
      </w:r>
    </w:p>
    <w:p w14:paraId="7B32AC4F" w14:textId="6F49B7FF" w:rsidR="009D056B" w:rsidRPr="009D056B" w:rsidRDefault="009D056B" w:rsidP="009D056B">
      <w:pPr>
        <w:pStyle w:val="Telobesedila"/>
        <w:rPr>
          <w:rFonts w:cs="Times New Roman"/>
        </w:rPr>
      </w:pPr>
      <w:r w:rsidRPr="009D056B">
        <w:rPr>
          <w:rFonts w:cs="Times New Roman"/>
        </w:rPr>
        <w:t>-</w:t>
      </w:r>
      <w:r w:rsidRPr="009D056B">
        <w:rPr>
          <w:rFonts w:cs="Times New Roman"/>
        </w:rPr>
        <w:tab/>
      </w:r>
      <w:r w:rsidR="00A8748C">
        <w:rPr>
          <w:rFonts w:cs="Times New Roman"/>
        </w:rPr>
        <w:t>okrepčevalnica</w:t>
      </w:r>
      <w:r w:rsidRPr="009D056B">
        <w:rPr>
          <w:rFonts w:cs="Times New Roman"/>
        </w:rPr>
        <w:t xml:space="preserve"> se oddaja v najem izključno za opravljanje </w:t>
      </w:r>
      <w:r w:rsidR="00DD2B6C">
        <w:rPr>
          <w:rFonts w:cs="Times New Roman"/>
        </w:rPr>
        <w:t xml:space="preserve">gostinske </w:t>
      </w:r>
      <w:r w:rsidRPr="009D056B">
        <w:rPr>
          <w:rFonts w:cs="Times New Roman"/>
        </w:rPr>
        <w:t xml:space="preserve">dejavnosti, </w:t>
      </w:r>
      <w:r w:rsidR="007B6790">
        <w:rPr>
          <w:rFonts w:cs="Times New Roman"/>
        </w:rPr>
        <w:t>v primeru izvajanja morebitnih dodatnih dejavnosti je potrebno vsakokrat predhodno pridobiti soglasje najemodajalca;</w:t>
      </w:r>
    </w:p>
    <w:p w14:paraId="1BC0EE07" w14:textId="72EEEF6C" w:rsidR="009D056B" w:rsidRPr="009D056B" w:rsidRDefault="009D056B" w:rsidP="009D056B">
      <w:pPr>
        <w:pStyle w:val="Telobesedila"/>
        <w:rPr>
          <w:rFonts w:cs="Times New Roman"/>
        </w:rPr>
      </w:pPr>
      <w:r w:rsidRPr="009D056B">
        <w:rPr>
          <w:rFonts w:cs="Times New Roman"/>
        </w:rPr>
        <w:t>-</w:t>
      </w:r>
      <w:r w:rsidRPr="009D056B">
        <w:rPr>
          <w:rFonts w:cs="Times New Roman"/>
        </w:rPr>
        <w:tab/>
        <w:t>ponudnik mora izpolnjevati vse predpisane pogoje za izvajanje gostinske dejavnosti in v ta namen mora sam in na lastne stroške zagotoviti vsa potrebna dovoljenja;</w:t>
      </w:r>
    </w:p>
    <w:p w14:paraId="53784946" w14:textId="77777777" w:rsidR="009D056B" w:rsidRPr="009D056B" w:rsidRDefault="009D056B" w:rsidP="009D056B">
      <w:pPr>
        <w:pStyle w:val="Telobesedila"/>
        <w:rPr>
          <w:rFonts w:cs="Times New Roman"/>
        </w:rPr>
      </w:pPr>
      <w:r w:rsidRPr="009D056B">
        <w:rPr>
          <w:rFonts w:cs="Times New Roman"/>
        </w:rPr>
        <w:t>-</w:t>
      </w:r>
      <w:r w:rsidRPr="009D056B">
        <w:rPr>
          <w:rFonts w:cs="Times New Roman"/>
        </w:rPr>
        <w:tab/>
        <w:t>zaposleni ali pogodbeni delavci morajo izpolnjevati predpisane pogoje za opravljanje dela v gostinskem lokalu;</w:t>
      </w:r>
    </w:p>
    <w:p w14:paraId="489FEE40" w14:textId="36A691AE" w:rsidR="009D056B" w:rsidRPr="009D056B" w:rsidRDefault="009D056B" w:rsidP="009D056B">
      <w:pPr>
        <w:pStyle w:val="Telobesedila"/>
        <w:rPr>
          <w:rFonts w:cs="Times New Roman"/>
        </w:rPr>
      </w:pPr>
      <w:r w:rsidRPr="009D056B">
        <w:rPr>
          <w:rFonts w:cs="Times New Roman"/>
        </w:rPr>
        <w:t>-</w:t>
      </w:r>
      <w:r w:rsidRPr="009D056B">
        <w:rPr>
          <w:rFonts w:cs="Times New Roman"/>
        </w:rPr>
        <w:tab/>
        <w:t>najemnik je dolžan redno plačevati najemnino</w:t>
      </w:r>
      <w:r w:rsidR="00DD2B6C">
        <w:rPr>
          <w:rFonts w:cs="Times New Roman"/>
        </w:rPr>
        <w:t>,</w:t>
      </w:r>
      <w:r w:rsidRPr="009D056B">
        <w:rPr>
          <w:rFonts w:cs="Times New Roman"/>
        </w:rPr>
        <w:t xml:space="preserve"> za kater</w:t>
      </w:r>
      <w:r w:rsidR="00DD2B6C">
        <w:rPr>
          <w:rFonts w:cs="Times New Roman"/>
        </w:rPr>
        <w:t>o</w:t>
      </w:r>
      <w:r w:rsidRPr="009D056B">
        <w:rPr>
          <w:rFonts w:cs="Times New Roman"/>
        </w:rPr>
        <w:t xml:space="preserve"> se stranki dogovorita </w:t>
      </w:r>
      <w:r w:rsidR="00DD2B6C">
        <w:rPr>
          <w:rFonts w:cs="Times New Roman"/>
        </w:rPr>
        <w:t>v</w:t>
      </w:r>
      <w:r w:rsidRPr="009D056B">
        <w:rPr>
          <w:rFonts w:cs="Times New Roman"/>
        </w:rPr>
        <w:t xml:space="preserve"> najemn</w:t>
      </w:r>
      <w:r w:rsidR="00DD2B6C">
        <w:rPr>
          <w:rFonts w:cs="Times New Roman"/>
        </w:rPr>
        <w:t>i</w:t>
      </w:r>
      <w:r w:rsidRPr="009D056B">
        <w:rPr>
          <w:rFonts w:cs="Times New Roman"/>
        </w:rPr>
        <w:t xml:space="preserve"> pogodb</w:t>
      </w:r>
      <w:r w:rsidR="00DD2B6C">
        <w:rPr>
          <w:rFonts w:cs="Times New Roman"/>
        </w:rPr>
        <w:t>i</w:t>
      </w:r>
      <w:r w:rsidRPr="009D056B">
        <w:rPr>
          <w:rFonts w:cs="Times New Roman"/>
        </w:rPr>
        <w:t>;</w:t>
      </w:r>
    </w:p>
    <w:p w14:paraId="3A83F5B3" w14:textId="50190579" w:rsidR="009D056B" w:rsidRPr="009D056B" w:rsidRDefault="009D056B" w:rsidP="009D056B">
      <w:pPr>
        <w:pStyle w:val="Telobesedila"/>
        <w:rPr>
          <w:rFonts w:cs="Times New Roman"/>
        </w:rPr>
      </w:pPr>
      <w:r w:rsidRPr="009D056B">
        <w:rPr>
          <w:rFonts w:cs="Times New Roman"/>
        </w:rPr>
        <w:t>-</w:t>
      </w:r>
      <w:r w:rsidRPr="009D056B">
        <w:rPr>
          <w:rFonts w:cs="Times New Roman"/>
        </w:rPr>
        <w:tab/>
        <w:t>najemnik je dolžan pričeti z izvajanjem gostinske dejavnosti skladno z  dogovorom z najemodajalcem;</w:t>
      </w:r>
    </w:p>
    <w:p w14:paraId="3B033F9D" w14:textId="7C0BA18C" w:rsidR="001C3F96" w:rsidRDefault="009D056B" w:rsidP="009D056B">
      <w:pPr>
        <w:pStyle w:val="Telobesedila"/>
        <w:rPr>
          <w:rFonts w:cs="Times New Roman"/>
        </w:rPr>
      </w:pPr>
      <w:r w:rsidRPr="009D056B">
        <w:rPr>
          <w:rFonts w:cs="Times New Roman"/>
        </w:rPr>
        <w:lastRenderedPageBreak/>
        <w:t>-</w:t>
      </w:r>
      <w:r w:rsidRPr="009D056B">
        <w:rPr>
          <w:rFonts w:cs="Times New Roman"/>
        </w:rPr>
        <w:tab/>
      </w:r>
      <w:r w:rsidR="007B6790">
        <w:rPr>
          <w:rFonts w:cs="Times New Roman"/>
        </w:rPr>
        <w:t xml:space="preserve">okrepčevalnica </w:t>
      </w:r>
      <w:r w:rsidRPr="009D056B">
        <w:rPr>
          <w:rFonts w:cs="Times New Roman"/>
        </w:rPr>
        <w:t>se oddaja v najem z osnovno opremo (</w:t>
      </w:r>
      <w:r w:rsidR="001C3F96">
        <w:rPr>
          <w:rFonts w:cs="Times New Roman"/>
        </w:rPr>
        <w:t xml:space="preserve">seznam </w:t>
      </w:r>
      <w:r w:rsidRPr="009D056B">
        <w:rPr>
          <w:rFonts w:cs="Times New Roman"/>
        </w:rPr>
        <w:t>oprem</w:t>
      </w:r>
      <w:r w:rsidR="001C3F96">
        <w:rPr>
          <w:rFonts w:cs="Times New Roman"/>
        </w:rPr>
        <w:t>e</w:t>
      </w:r>
      <w:r w:rsidRPr="009D056B">
        <w:rPr>
          <w:rFonts w:cs="Times New Roman"/>
        </w:rPr>
        <w:t xml:space="preserve"> je naveden v prilog</w:t>
      </w:r>
      <w:r w:rsidR="001C3F96">
        <w:rPr>
          <w:rFonts w:cs="Times New Roman"/>
        </w:rPr>
        <w:t>i</w:t>
      </w:r>
      <w:r w:rsidRPr="009D056B">
        <w:rPr>
          <w:rFonts w:cs="Times New Roman"/>
        </w:rPr>
        <w:t xml:space="preserve"> tega razpisa)</w:t>
      </w:r>
      <w:r w:rsidR="001C3F96">
        <w:rPr>
          <w:rFonts w:cs="Times New Roman"/>
        </w:rPr>
        <w:t>;</w:t>
      </w:r>
    </w:p>
    <w:p w14:paraId="7375B5CE" w14:textId="3B069E0D" w:rsidR="009D056B" w:rsidRPr="009D056B" w:rsidRDefault="001C3F96" w:rsidP="001C3F96">
      <w:pPr>
        <w:pStyle w:val="Telobesedila"/>
        <w:rPr>
          <w:rFonts w:cs="Times New Roman"/>
        </w:rPr>
      </w:pPr>
      <w:r>
        <w:rPr>
          <w:rFonts w:cs="Times New Roman"/>
        </w:rPr>
        <w:t>-          n</w:t>
      </w:r>
      <w:r w:rsidR="009D056B" w:rsidRPr="009D056B">
        <w:rPr>
          <w:rFonts w:cs="Times New Roman"/>
        </w:rPr>
        <w:t xml:space="preserve">ajemnik je dolžan poskrbeti za </w:t>
      </w:r>
      <w:r>
        <w:rPr>
          <w:rFonts w:cs="Times New Roman"/>
        </w:rPr>
        <w:t>morebitno</w:t>
      </w:r>
      <w:r w:rsidR="007532D0">
        <w:rPr>
          <w:rFonts w:cs="Times New Roman"/>
        </w:rPr>
        <w:t xml:space="preserve"> </w:t>
      </w:r>
      <w:r w:rsidR="009D056B" w:rsidRPr="009D056B">
        <w:rPr>
          <w:rFonts w:cs="Times New Roman"/>
        </w:rPr>
        <w:t>ostalo opremo v soglasju z najemodajalcem na svoje stroške, pri čemer bo oprema, ki jo bo sam zagotovil, njegova last;</w:t>
      </w:r>
    </w:p>
    <w:p w14:paraId="60CDA625" w14:textId="28CD5FB6" w:rsidR="009D056B" w:rsidRDefault="009D056B" w:rsidP="009D056B">
      <w:pPr>
        <w:pStyle w:val="Telobesedila"/>
        <w:rPr>
          <w:rFonts w:cs="Times New Roman"/>
        </w:rPr>
      </w:pPr>
      <w:r w:rsidRPr="009D056B">
        <w:rPr>
          <w:rFonts w:cs="Times New Roman"/>
        </w:rPr>
        <w:t>-</w:t>
      </w:r>
      <w:r w:rsidRPr="009D056B">
        <w:rPr>
          <w:rFonts w:cs="Times New Roman"/>
        </w:rPr>
        <w:tab/>
        <w:t>najemnik ni upravičen do povrnitve kakršnihkoli vlaganj v prostor</w:t>
      </w:r>
      <w:r w:rsidR="00DD2B6C">
        <w:rPr>
          <w:rFonts w:cs="Times New Roman"/>
        </w:rPr>
        <w:t>e</w:t>
      </w:r>
      <w:r w:rsidRPr="009D056B">
        <w:rPr>
          <w:rFonts w:cs="Times New Roman"/>
        </w:rPr>
        <w:t>, niti ne more na tej podlagi pridobiti kakršnihkoli pravic.</w:t>
      </w:r>
    </w:p>
    <w:p w14:paraId="38F5915D" w14:textId="77777777" w:rsidR="00F97867" w:rsidRDefault="00F97867">
      <w:pPr>
        <w:pStyle w:val="Telobesedila"/>
        <w:rPr>
          <w:rFonts w:cs="Times New Roman"/>
        </w:rPr>
      </w:pPr>
    </w:p>
    <w:p w14:paraId="3FD67294" w14:textId="180C809F" w:rsidR="00034864" w:rsidRDefault="003D6C60">
      <w:pPr>
        <w:pStyle w:val="Telobesedila"/>
        <w:rPr>
          <w:rFonts w:cs="Times New Roman"/>
        </w:rPr>
      </w:pPr>
      <w:r>
        <w:rPr>
          <w:rFonts w:cs="Times New Roman"/>
        </w:rPr>
        <w:t>Izhodiščna v</w:t>
      </w:r>
      <w:r w:rsidR="00E57BCB">
        <w:rPr>
          <w:rFonts w:cs="Times New Roman"/>
        </w:rPr>
        <w:t xml:space="preserve">išina najemnine </w:t>
      </w:r>
      <w:r w:rsidR="00F97867">
        <w:rPr>
          <w:rFonts w:cs="Times New Roman"/>
        </w:rPr>
        <w:t>z vključenimi</w:t>
      </w:r>
      <w:r w:rsidR="00F97867" w:rsidRPr="00F97867">
        <w:rPr>
          <w:rFonts w:cs="Times New Roman"/>
        </w:rPr>
        <w:t xml:space="preserve"> </w:t>
      </w:r>
      <w:r w:rsidR="00F97867">
        <w:rPr>
          <w:rFonts w:cs="Times New Roman"/>
        </w:rPr>
        <w:t xml:space="preserve">obratovalnimi stroški </w:t>
      </w:r>
      <w:r w:rsidR="00184C28">
        <w:rPr>
          <w:rFonts w:cs="Times New Roman"/>
        </w:rPr>
        <w:t xml:space="preserve">za celotno obdobje najema </w:t>
      </w:r>
      <w:r>
        <w:rPr>
          <w:rFonts w:cs="Times New Roman"/>
        </w:rPr>
        <w:t xml:space="preserve">znaša </w:t>
      </w:r>
      <w:r w:rsidR="00D3748B">
        <w:rPr>
          <w:rFonts w:cs="Times New Roman"/>
        </w:rPr>
        <w:t>9</w:t>
      </w:r>
      <w:r w:rsidR="00F97867">
        <w:rPr>
          <w:rFonts w:cs="Times New Roman"/>
        </w:rPr>
        <w:t>.</w:t>
      </w:r>
      <w:r w:rsidR="00D3748B">
        <w:rPr>
          <w:rFonts w:cs="Times New Roman"/>
        </w:rPr>
        <w:t>0</w:t>
      </w:r>
      <w:r w:rsidR="00F97867">
        <w:rPr>
          <w:rFonts w:cs="Times New Roman"/>
        </w:rPr>
        <w:t>00</w:t>
      </w:r>
      <w:r w:rsidR="005151C8">
        <w:rPr>
          <w:rFonts w:cs="Times New Roman"/>
        </w:rPr>
        <w:t>,00</w:t>
      </w:r>
      <w:r w:rsidR="00F97867">
        <w:rPr>
          <w:rFonts w:cs="Times New Roman"/>
        </w:rPr>
        <w:t xml:space="preserve"> EUR</w:t>
      </w:r>
      <w:r w:rsidR="00184C28">
        <w:rPr>
          <w:rFonts w:cs="Times New Roman"/>
        </w:rPr>
        <w:t xml:space="preserve"> (za </w:t>
      </w:r>
      <w:r w:rsidR="006A4822">
        <w:rPr>
          <w:rFonts w:cs="Times New Roman"/>
        </w:rPr>
        <w:t>eno</w:t>
      </w:r>
      <w:r w:rsidR="00184C28">
        <w:rPr>
          <w:rFonts w:cs="Times New Roman"/>
        </w:rPr>
        <w:t xml:space="preserve"> letno sezono izhodiščna višina </w:t>
      </w:r>
      <w:r w:rsidR="006A4822">
        <w:rPr>
          <w:rFonts w:cs="Times New Roman"/>
        </w:rPr>
        <w:t>najemnine znaša 4.500,00 EUR)</w:t>
      </w:r>
      <w:r w:rsidR="009D056B">
        <w:rPr>
          <w:rFonts w:cs="Times New Roman"/>
        </w:rPr>
        <w:t>.</w:t>
      </w:r>
      <w:r w:rsidR="00F97867">
        <w:rPr>
          <w:rFonts w:cs="Times New Roman"/>
        </w:rPr>
        <w:t xml:space="preserve"> </w:t>
      </w:r>
      <w:r w:rsidR="009D056B" w:rsidRPr="00441AF0">
        <w:rPr>
          <w:rFonts w:cs="Times New Roman"/>
        </w:rPr>
        <w:t>DDV se v skladu z veljavno zakonodajo ne obračuna</w:t>
      </w:r>
      <w:r w:rsidR="00310DBC">
        <w:rPr>
          <w:rFonts w:cs="Times New Roman"/>
        </w:rPr>
        <w:t xml:space="preserve">, oz. se obračuna skladno </w:t>
      </w:r>
      <w:r w:rsidR="006A4822">
        <w:rPr>
          <w:rFonts w:cs="Times New Roman"/>
        </w:rPr>
        <w:t>s</w:t>
      </w:r>
      <w:r w:rsidR="00310DBC">
        <w:rPr>
          <w:rFonts w:cs="Times New Roman"/>
        </w:rPr>
        <w:t xml:space="preserve"> 45. členom ZDDV-1. </w:t>
      </w:r>
      <w:r w:rsidR="009D056B" w:rsidRPr="009D056B">
        <w:rPr>
          <w:rFonts w:cs="Times New Roman"/>
        </w:rPr>
        <w:t xml:space="preserve"> </w:t>
      </w:r>
      <w:r w:rsidR="009D056B">
        <w:rPr>
          <w:rFonts w:cs="Times New Roman"/>
        </w:rPr>
        <w:t xml:space="preserve">Najemnina </w:t>
      </w:r>
      <w:r w:rsidR="002854B8">
        <w:rPr>
          <w:rFonts w:cs="Times New Roman"/>
        </w:rPr>
        <w:t>se obračuna</w:t>
      </w:r>
      <w:r w:rsidR="006A4822">
        <w:rPr>
          <w:rFonts w:cs="Times New Roman"/>
        </w:rPr>
        <w:t>va</w:t>
      </w:r>
      <w:r w:rsidR="002854B8">
        <w:rPr>
          <w:rFonts w:cs="Times New Roman"/>
        </w:rPr>
        <w:t xml:space="preserve"> mesečno</w:t>
      </w:r>
      <w:r w:rsidR="005151C8">
        <w:rPr>
          <w:rFonts w:cs="Times New Roman"/>
        </w:rPr>
        <w:t xml:space="preserve"> za nazaj</w:t>
      </w:r>
      <w:r w:rsidR="002854B8">
        <w:rPr>
          <w:rFonts w:cs="Times New Roman"/>
        </w:rPr>
        <w:t xml:space="preserve">, tako da se sorazmerno razdeli </w:t>
      </w:r>
      <w:r w:rsidR="00C62FDE">
        <w:rPr>
          <w:rFonts w:cs="Times New Roman"/>
        </w:rPr>
        <w:t>po mesecih</w:t>
      </w:r>
      <w:r w:rsidR="006548B5">
        <w:rPr>
          <w:rFonts w:cs="Times New Roman"/>
        </w:rPr>
        <w:t xml:space="preserve"> – za mesec</w:t>
      </w:r>
      <w:r w:rsidR="00737B8B">
        <w:rPr>
          <w:rFonts w:cs="Times New Roman"/>
        </w:rPr>
        <w:t>e</w:t>
      </w:r>
      <w:r w:rsidR="006548B5">
        <w:rPr>
          <w:rFonts w:cs="Times New Roman"/>
        </w:rPr>
        <w:t xml:space="preserve"> </w:t>
      </w:r>
      <w:r w:rsidR="000F4573">
        <w:rPr>
          <w:rFonts w:cs="Times New Roman"/>
        </w:rPr>
        <w:t xml:space="preserve">maj, </w:t>
      </w:r>
      <w:r w:rsidR="006548B5">
        <w:rPr>
          <w:rFonts w:cs="Times New Roman"/>
        </w:rPr>
        <w:t>junij, julij</w:t>
      </w:r>
      <w:r w:rsidR="00C62FDE">
        <w:rPr>
          <w:rFonts w:cs="Times New Roman"/>
        </w:rPr>
        <w:t>,</w:t>
      </w:r>
      <w:r w:rsidR="00C62FDE" w:rsidRPr="00C62FDE">
        <w:rPr>
          <w:rFonts w:cs="Times New Roman"/>
        </w:rPr>
        <w:t xml:space="preserve"> </w:t>
      </w:r>
      <w:r w:rsidR="00C62FDE">
        <w:rPr>
          <w:rFonts w:cs="Times New Roman"/>
        </w:rPr>
        <w:t>avgust</w:t>
      </w:r>
      <w:r w:rsidR="000F4573">
        <w:rPr>
          <w:rFonts w:cs="Times New Roman"/>
        </w:rPr>
        <w:t xml:space="preserve">, </w:t>
      </w:r>
      <w:r w:rsidR="00C62FDE">
        <w:rPr>
          <w:rFonts w:cs="Times New Roman"/>
        </w:rPr>
        <w:t>september</w:t>
      </w:r>
      <w:r w:rsidR="000F4573">
        <w:rPr>
          <w:rFonts w:cs="Times New Roman"/>
        </w:rPr>
        <w:t xml:space="preserve"> in oktober</w:t>
      </w:r>
      <w:r w:rsidR="00310DBC">
        <w:rPr>
          <w:rFonts w:cs="Times New Roman"/>
        </w:rPr>
        <w:t xml:space="preserve"> 202</w:t>
      </w:r>
      <w:r w:rsidR="000F4573">
        <w:rPr>
          <w:rFonts w:cs="Times New Roman"/>
        </w:rPr>
        <w:t>6</w:t>
      </w:r>
      <w:r w:rsidR="00D3748B">
        <w:rPr>
          <w:rFonts w:cs="Times New Roman"/>
        </w:rPr>
        <w:t xml:space="preserve"> ter maj, junij, julij,</w:t>
      </w:r>
      <w:r w:rsidR="00D3748B" w:rsidRPr="00C62FDE">
        <w:rPr>
          <w:rFonts w:cs="Times New Roman"/>
        </w:rPr>
        <w:t xml:space="preserve"> </w:t>
      </w:r>
      <w:r w:rsidR="00D3748B">
        <w:rPr>
          <w:rFonts w:cs="Times New Roman"/>
        </w:rPr>
        <w:t>avgust, september in oktober 2027</w:t>
      </w:r>
      <w:r w:rsidR="00C62FDE">
        <w:rPr>
          <w:rFonts w:cs="Times New Roman"/>
        </w:rPr>
        <w:t>.</w:t>
      </w:r>
    </w:p>
    <w:p w14:paraId="48ADD677" w14:textId="77777777" w:rsidR="00DF547C" w:rsidRDefault="00DF547C">
      <w:pPr>
        <w:pStyle w:val="Telobesedila"/>
        <w:rPr>
          <w:rFonts w:cs="Times New Roman"/>
        </w:rPr>
      </w:pPr>
    </w:p>
    <w:p w14:paraId="336278B8" w14:textId="70EDFA82" w:rsidR="00DF547C" w:rsidRDefault="00DF547C" w:rsidP="00DF547C">
      <w:pPr>
        <w:pStyle w:val="Telobesedila"/>
        <w:rPr>
          <w:rFonts w:cs="Times New Roman"/>
          <w:b/>
          <w:bCs/>
        </w:rPr>
      </w:pPr>
      <w:r w:rsidRPr="00DF547C">
        <w:rPr>
          <w:rFonts w:cs="Times New Roman"/>
          <w:b/>
          <w:bCs/>
        </w:rPr>
        <w:t xml:space="preserve">V prijavi na namero o </w:t>
      </w:r>
      <w:r>
        <w:rPr>
          <w:rFonts w:cs="Times New Roman"/>
          <w:b/>
          <w:bCs/>
        </w:rPr>
        <w:t xml:space="preserve">oddaji okrepčevalnice </w:t>
      </w:r>
      <w:r w:rsidR="007532D0">
        <w:rPr>
          <w:rFonts w:cs="Times New Roman"/>
          <w:b/>
          <w:bCs/>
        </w:rPr>
        <w:t xml:space="preserve">na bazenu Kropa </w:t>
      </w:r>
      <w:r>
        <w:rPr>
          <w:rFonts w:cs="Times New Roman"/>
          <w:b/>
          <w:bCs/>
        </w:rPr>
        <w:t xml:space="preserve">v najem </w:t>
      </w:r>
      <w:r w:rsidRPr="00DF547C">
        <w:rPr>
          <w:rFonts w:cs="Times New Roman"/>
          <w:b/>
          <w:bCs/>
        </w:rPr>
        <w:t>morajo ponudniki predložiti:</w:t>
      </w:r>
    </w:p>
    <w:p w14:paraId="27A995CD" w14:textId="77777777" w:rsidR="007E23AD" w:rsidRDefault="007E23AD" w:rsidP="00DF547C">
      <w:pPr>
        <w:pStyle w:val="Telobesedila"/>
        <w:rPr>
          <w:rFonts w:cs="Times New Roman"/>
          <w:b/>
          <w:bCs/>
        </w:rPr>
      </w:pPr>
    </w:p>
    <w:p w14:paraId="7058DCEB" w14:textId="25F3F5BA" w:rsidR="007E23AD" w:rsidRDefault="007E23AD" w:rsidP="007E23AD">
      <w:pPr>
        <w:pStyle w:val="Telobesedila"/>
        <w:numPr>
          <w:ilvl w:val="0"/>
          <w:numId w:val="9"/>
        </w:numPr>
        <w:rPr>
          <w:rFonts w:cs="Times New Roman"/>
        </w:rPr>
      </w:pPr>
      <w:r w:rsidRPr="007E23AD">
        <w:rPr>
          <w:rFonts w:cs="Times New Roman"/>
        </w:rPr>
        <w:t>podatke o ponudniku</w:t>
      </w:r>
      <w:r w:rsidR="00DE34B9">
        <w:rPr>
          <w:rFonts w:cs="Times New Roman"/>
        </w:rPr>
        <w:t xml:space="preserve"> </w:t>
      </w:r>
      <w:r w:rsidR="00C30B1D">
        <w:rPr>
          <w:rFonts w:cs="Times New Roman"/>
        </w:rPr>
        <w:t>(ime / naziv ponudnika, naslov, matična številka in kontaktni podatki: telefonska številka, e-naslov);</w:t>
      </w:r>
    </w:p>
    <w:p w14:paraId="09EFF350" w14:textId="77777777" w:rsidR="007E23AD" w:rsidRPr="007E23AD" w:rsidRDefault="007E23AD" w:rsidP="007E23AD">
      <w:pPr>
        <w:pStyle w:val="Telobesedila"/>
        <w:ind w:left="720"/>
        <w:rPr>
          <w:rFonts w:cs="Times New Roman"/>
        </w:rPr>
      </w:pPr>
    </w:p>
    <w:p w14:paraId="63BDFCD0" w14:textId="7BB93CAC" w:rsidR="00DF547C" w:rsidRPr="00FB1C0A" w:rsidRDefault="00DF547C" w:rsidP="00FB1C0A">
      <w:pPr>
        <w:pStyle w:val="Telobesedila"/>
        <w:numPr>
          <w:ilvl w:val="0"/>
          <w:numId w:val="9"/>
        </w:numPr>
        <w:rPr>
          <w:rFonts w:cs="Times New Roman"/>
        </w:rPr>
      </w:pPr>
      <w:r w:rsidRPr="00DF547C">
        <w:rPr>
          <w:rFonts w:cs="Times New Roman"/>
        </w:rPr>
        <w:t xml:space="preserve">ponudbeno ceno najemnine, ki </w:t>
      </w:r>
      <w:r w:rsidR="006A4822">
        <w:rPr>
          <w:rFonts w:cs="Times New Roman"/>
        </w:rPr>
        <w:t xml:space="preserve">za celotno obdobje najema </w:t>
      </w:r>
      <w:r w:rsidRPr="00DF547C">
        <w:rPr>
          <w:rFonts w:cs="Times New Roman"/>
        </w:rPr>
        <w:t xml:space="preserve">ne sme biti nižja od izhodiščne vrednosti najemnine, ki skupaj znaša </w:t>
      </w:r>
      <w:r w:rsidR="00D3748B">
        <w:rPr>
          <w:rFonts w:cs="Times New Roman"/>
        </w:rPr>
        <w:t>9</w:t>
      </w:r>
      <w:r w:rsidR="00FB1C0A">
        <w:rPr>
          <w:rFonts w:cs="Times New Roman"/>
        </w:rPr>
        <w:t>.</w:t>
      </w:r>
      <w:r w:rsidR="00D3748B">
        <w:rPr>
          <w:rFonts w:cs="Times New Roman"/>
        </w:rPr>
        <w:t>0</w:t>
      </w:r>
      <w:r w:rsidR="00FB1C0A">
        <w:rPr>
          <w:rFonts w:cs="Times New Roman"/>
        </w:rPr>
        <w:t>00,00</w:t>
      </w:r>
      <w:r w:rsidRPr="00FB1C0A">
        <w:rPr>
          <w:rFonts w:cs="Times New Roman"/>
        </w:rPr>
        <w:t xml:space="preserve"> EUR;</w:t>
      </w:r>
    </w:p>
    <w:p w14:paraId="0A98ACD4" w14:textId="77777777" w:rsidR="00DF547C" w:rsidRPr="00DF547C" w:rsidRDefault="00DF547C" w:rsidP="00DF547C">
      <w:pPr>
        <w:pStyle w:val="Telobesedila"/>
        <w:rPr>
          <w:rFonts w:cs="Times New Roman"/>
        </w:rPr>
      </w:pPr>
    </w:p>
    <w:p w14:paraId="1E2AFEC2" w14:textId="7DC73614" w:rsidR="00DF547C" w:rsidRPr="00DF547C" w:rsidRDefault="00DF547C" w:rsidP="007E23AD">
      <w:pPr>
        <w:pStyle w:val="Telobesedila"/>
        <w:numPr>
          <w:ilvl w:val="0"/>
          <w:numId w:val="9"/>
        </w:numPr>
        <w:rPr>
          <w:rFonts w:cs="Times New Roman"/>
        </w:rPr>
      </w:pPr>
      <w:r w:rsidRPr="00DF547C">
        <w:rPr>
          <w:rFonts w:cs="Times New Roman"/>
        </w:rPr>
        <w:t xml:space="preserve">ponudnik naj v svoji </w:t>
      </w:r>
      <w:r w:rsidR="00383034">
        <w:rPr>
          <w:rFonts w:cs="Times New Roman"/>
        </w:rPr>
        <w:t xml:space="preserve">prijavi na namero </w:t>
      </w:r>
      <w:r w:rsidRPr="00DF547C">
        <w:rPr>
          <w:rFonts w:cs="Times New Roman"/>
        </w:rPr>
        <w:t xml:space="preserve">na kratko predstavi </w:t>
      </w:r>
      <w:r w:rsidR="00DE34B9">
        <w:rPr>
          <w:rFonts w:cs="Times New Roman"/>
        </w:rPr>
        <w:t xml:space="preserve">tudi </w:t>
      </w:r>
      <w:r w:rsidR="007E23AD">
        <w:rPr>
          <w:rFonts w:cs="Times New Roman"/>
        </w:rPr>
        <w:t xml:space="preserve">načrtovano </w:t>
      </w:r>
      <w:r w:rsidR="00383034">
        <w:rPr>
          <w:rFonts w:cs="Times New Roman"/>
        </w:rPr>
        <w:t xml:space="preserve">ponudbo </w:t>
      </w:r>
      <w:r w:rsidR="00C52E52">
        <w:rPr>
          <w:rFonts w:cs="Times New Roman"/>
        </w:rPr>
        <w:t>v gostinskem lokalu</w:t>
      </w:r>
      <w:r w:rsidRPr="00DF547C">
        <w:rPr>
          <w:rFonts w:cs="Times New Roman"/>
        </w:rPr>
        <w:t>;</w:t>
      </w:r>
    </w:p>
    <w:p w14:paraId="727C25BA" w14:textId="77777777" w:rsidR="00DF547C" w:rsidRPr="00DF547C" w:rsidRDefault="00DF547C" w:rsidP="00DF547C">
      <w:pPr>
        <w:pStyle w:val="Telobesedila"/>
        <w:rPr>
          <w:rFonts w:cs="Times New Roman"/>
        </w:rPr>
      </w:pPr>
    </w:p>
    <w:p w14:paraId="1FC034D4" w14:textId="305729BC" w:rsidR="00DF547C" w:rsidRPr="00DF547C" w:rsidRDefault="00DF547C" w:rsidP="007E23AD">
      <w:pPr>
        <w:pStyle w:val="Telobesedila"/>
        <w:numPr>
          <w:ilvl w:val="0"/>
          <w:numId w:val="9"/>
        </w:numPr>
        <w:rPr>
          <w:rFonts w:cs="Times New Roman"/>
        </w:rPr>
      </w:pPr>
      <w:r w:rsidRPr="00DF547C">
        <w:rPr>
          <w:rFonts w:cs="Times New Roman"/>
        </w:rPr>
        <w:t xml:space="preserve">izjavo o vezanosti na dano ponudbo </w:t>
      </w:r>
      <w:r w:rsidR="00A8748C">
        <w:rPr>
          <w:rFonts w:cs="Times New Roman"/>
        </w:rPr>
        <w:t xml:space="preserve">še </w:t>
      </w:r>
      <w:r w:rsidR="00C52E52">
        <w:rPr>
          <w:rFonts w:cs="Times New Roman"/>
        </w:rPr>
        <w:t>3</w:t>
      </w:r>
      <w:r w:rsidRPr="00DF547C">
        <w:rPr>
          <w:rFonts w:cs="Times New Roman"/>
        </w:rPr>
        <w:t>0 dni od dneva, ko poteče rok za oddajo ponudbe</w:t>
      </w:r>
      <w:r w:rsidR="00A8748C">
        <w:rPr>
          <w:rFonts w:cs="Times New Roman"/>
        </w:rPr>
        <w:t>.</w:t>
      </w:r>
    </w:p>
    <w:p w14:paraId="2BB75DFE" w14:textId="77777777" w:rsidR="00DF547C" w:rsidRPr="00DF547C" w:rsidRDefault="00DF547C" w:rsidP="00DF547C">
      <w:pPr>
        <w:pStyle w:val="Telobesedila"/>
        <w:rPr>
          <w:rFonts w:cs="Times New Roman"/>
        </w:rPr>
      </w:pPr>
    </w:p>
    <w:p w14:paraId="349D9CDC" w14:textId="65A5959A" w:rsidR="00DF547C" w:rsidRPr="00DF547C" w:rsidRDefault="00DF547C" w:rsidP="007E23AD">
      <w:pPr>
        <w:pStyle w:val="Telobesedila"/>
        <w:numPr>
          <w:ilvl w:val="0"/>
          <w:numId w:val="9"/>
        </w:numPr>
        <w:rPr>
          <w:rFonts w:cs="Times New Roman"/>
        </w:rPr>
      </w:pPr>
      <w:r w:rsidRPr="00DF547C">
        <w:rPr>
          <w:rFonts w:cs="Times New Roman"/>
        </w:rPr>
        <w:t>izjavo, da zoper ponudnika ni bil uveden ali začet katerikoli od postopkov zaradi insolventnosti ali kateri izmed postopkov prisilnega prenehanja.</w:t>
      </w:r>
    </w:p>
    <w:p w14:paraId="1D97779F" w14:textId="77777777" w:rsidR="00DF547C" w:rsidRPr="00DF547C" w:rsidRDefault="00DF547C" w:rsidP="00DF547C">
      <w:pPr>
        <w:pStyle w:val="Telobesedila"/>
        <w:rPr>
          <w:rFonts w:cs="Times New Roman"/>
        </w:rPr>
      </w:pPr>
    </w:p>
    <w:p w14:paraId="01AA57C9" w14:textId="77777777" w:rsidR="00DF547C" w:rsidRPr="00DF547C" w:rsidRDefault="00DF547C" w:rsidP="00DF547C">
      <w:pPr>
        <w:pStyle w:val="Telobesedila"/>
        <w:rPr>
          <w:rFonts w:cs="Times New Roman"/>
        </w:rPr>
      </w:pPr>
      <w:r w:rsidRPr="00DF547C">
        <w:rPr>
          <w:rFonts w:cs="Times New Roman"/>
        </w:rPr>
        <w:t>Šteje se, da je s prijavo na objavljeno namero ponudnik seznanjen z vsemi pogoji te namere, ter da jih v celoti in brez pridržkov sprejema.</w:t>
      </w:r>
    </w:p>
    <w:p w14:paraId="7EF673A3" w14:textId="77777777" w:rsidR="00DF547C" w:rsidRPr="00DF547C" w:rsidRDefault="00DF547C" w:rsidP="00DF547C">
      <w:pPr>
        <w:pStyle w:val="Telobesedila"/>
        <w:rPr>
          <w:rFonts w:cs="Times New Roman"/>
        </w:rPr>
      </w:pPr>
    </w:p>
    <w:p w14:paraId="4FBF2834" w14:textId="77777777" w:rsidR="00DF547C" w:rsidRDefault="00DF547C" w:rsidP="00DF547C">
      <w:pPr>
        <w:pStyle w:val="Telobesedila"/>
        <w:rPr>
          <w:rFonts w:cs="Times New Roman"/>
          <w:b/>
          <w:bCs/>
        </w:rPr>
      </w:pPr>
      <w:r w:rsidRPr="00C52E52">
        <w:rPr>
          <w:rFonts w:cs="Times New Roman"/>
          <w:b/>
          <w:bCs/>
        </w:rPr>
        <w:t>Merila za izbiro najugodnejšega ponudnika:</w:t>
      </w:r>
    </w:p>
    <w:p w14:paraId="74791711" w14:textId="77777777" w:rsidR="00B62D2D" w:rsidRDefault="00B62D2D" w:rsidP="00DF547C">
      <w:pPr>
        <w:pStyle w:val="Telobesedila"/>
        <w:rPr>
          <w:rFonts w:cs="Times New Roman"/>
        </w:rPr>
      </w:pPr>
    </w:p>
    <w:p w14:paraId="73763F29" w14:textId="17AA1F22" w:rsidR="00DF547C" w:rsidRPr="00DF547C" w:rsidRDefault="00DF547C" w:rsidP="00DF547C">
      <w:pPr>
        <w:pStyle w:val="Telobesedila"/>
        <w:rPr>
          <w:rFonts w:cs="Times New Roman"/>
        </w:rPr>
      </w:pPr>
      <w:r w:rsidRPr="00DF547C">
        <w:rPr>
          <w:rFonts w:cs="Times New Roman"/>
        </w:rPr>
        <w:t xml:space="preserve">Če bo za najem </w:t>
      </w:r>
      <w:r w:rsidR="00FB334B">
        <w:rPr>
          <w:rFonts w:cs="Times New Roman"/>
        </w:rPr>
        <w:t xml:space="preserve">okrepčevalnice </w:t>
      </w:r>
      <w:r w:rsidRPr="00DF547C">
        <w:rPr>
          <w:rFonts w:cs="Times New Roman"/>
        </w:rPr>
        <w:t>več interesentov, bo komisija izbrala ponudnika na podlagi ponujene najemnine in predstavljene</w:t>
      </w:r>
      <w:r w:rsidR="00C30B1D">
        <w:rPr>
          <w:rFonts w:cs="Times New Roman"/>
        </w:rPr>
        <w:t xml:space="preserve"> </w:t>
      </w:r>
      <w:r w:rsidR="00DE34B9">
        <w:rPr>
          <w:rFonts w:cs="Times New Roman"/>
        </w:rPr>
        <w:t xml:space="preserve">načrtovane </w:t>
      </w:r>
      <w:r w:rsidR="00C30B1D">
        <w:rPr>
          <w:rFonts w:cs="Times New Roman"/>
        </w:rPr>
        <w:t>ponudbe v okrepčevalnici.</w:t>
      </w:r>
    </w:p>
    <w:p w14:paraId="1A61F3CB" w14:textId="77777777" w:rsidR="00DF547C" w:rsidRPr="00DF547C" w:rsidRDefault="00DF547C" w:rsidP="00DF547C">
      <w:pPr>
        <w:pStyle w:val="Telobesedila"/>
        <w:rPr>
          <w:rFonts w:cs="Times New Roman"/>
        </w:rPr>
      </w:pPr>
    </w:p>
    <w:p w14:paraId="3AD27BCD" w14:textId="77777777" w:rsidR="00DF547C" w:rsidRPr="00DF547C" w:rsidRDefault="00DF547C" w:rsidP="00DF547C">
      <w:pPr>
        <w:pStyle w:val="Telobesedila"/>
        <w:rPr>
          <w:rFonts w:cs="Times New Roman"/>
        </w:rPr>
      </w:pPr>
      <w:r w:rsidRPr="00DF547C">
        <w:rPr>
          <w:rFonts w:cs="Times New Roman"/>
        </w:rPr>
        <w:t>Največje možno število točk je sto (100). Izbran bo ponudnik, ki bo v skupnem seštevku zbral največje število točk po naslednjih merilih:</w:t>
      </w:r>
    </w:p>
    <w:p w14:paraId="37E44522" w14:textId="77777777" w:rsidR="00DF547C" w:rsidRPr="00DF547C" w:rsidRDefault="00DF547C" w:rsidP="00DF547C">
      <w:pPr>
        <w:pStyle w:val="Telobesedila"/>
        <w:rPr>
          <w:rFonts w:cs="Times New Roman"/>
        </w:rPr>
      </w:pPr>
    </w:p>
    <w:p w14:paraId="4B3D0523" w14:textId="63EB6A6E" w:rsidR="00DF547C" w:rsidRPr="00DF547C" w:rsidRDefault="00DF547C" w:rsidP="00DF547C">
      <w:pPr>
        <w:pStyle w:val="Telobesedila"/>
        <w:rPr>
          <w:rFonts w:cs="Times New Roman"/>
        </w:rPr>
      </w:pPr>
      <w:r w:rsidRPr="00DF547C">
        <w:rPr>
          <w:rFonts w:cs="Times New Roman"/>
        </w:rPr>
        <w:t>-</w:t>
      </w:r>
      <w:r w:rsidRPr="00DF547C">
        <w:rPr>
          <w:rFonts w:cs="Times New Roman"/>
        </w:rPr>
        <w:tab/>
        <w:t>Višina</w:t>
      </w:r>
      <w:r w:rsidR="00FB334B">
        <w:rPr>
          <w:rFonts w:cs="Times New Roman"/>
        </w:rPr>
        <w:t xml:space="preserve"> </w:t>
      </w:r>
      <w:r w:rsidRPr="00DF547C">
        <w:rPr>
          <w:rFonts w:cs="Times New Roman"/>
        </w:rPr>
        <w:t>najemnine</w:t>
      </w:r>
      <w:r w:rsidR="00FB334B">
        <w:rPr>
          <w:rFonts w:cs="Times New Roman"/>
        </w:rPr>
        <w:t xml:space="preserve"> za celotno obdobje najema</w:t>
      </w:r>
      <w:r w:rsidRPr="00DF547C">
        <w:rPr>
          <w:rFonts w:cs="Times New Roman"/>
        </w:rPr>
        <w:t>:</w:t>
      </w:r>
      <w:r w:rsidRPr="00DF547C">
        <w:rPr>
          <w:rFonts w:cs="Times New Roman"/>
        </w:rPr>
        <w:tab/>
        <w:t xml:space="preserve">do </w:t>
      </w:r>
      <w:r w:rsidR="00FB1C0A">
        <w:rPr>
          <w:rFonts w:cs="Times New Roman"/>
        </w:rPr>
        <w:t>7</w:t>
      </w:r>
      <w:r w:rsidRPr="00DF547C">
        <w:rPr>
          <w:rFonts w:cs="Times New Roman"/>
        </w:rPr>
        <w:t xml:space="preserve">0 točk </w:t>
      </w:r>
    </w:p>
    <w:p w14:paraId="7EFAFD1B" w14:textId="77777777" w:rsidR="00DF547C" w:rsidRPr="00DF547C" w:rsidRDefault="00DF547C" w:rsidP="00DF547C">
      <w:pPr>
        <w:pStyle w:val="Telobesedila"/>
        <w:rPr>
          <w:rFonts w:cs="Times New Roman"/>
        </w:rPr>
      </w:pPr>
    </w:p>
    <w:p w14:paraId="7DCCFC80" w14:textId="77777777" w:rsidR="00DF547C" w:rsidRPr="00DF547C" w:rsidRDefault="00DF547C" w:rsidP="00DF547C">
      <w:pPr>
        <w:pStyle w:val="Telobesedila"/>
        <w:rPr>
          <w:rFonts w:cs="Times New Roman"/>
        </w:rPr>
      </w:pPr>
      <w:r w:rsidRPr="00DF547C">
        <w:rPr>
          <w:rFonts w:cs="Times New Roman"/>
        </w:rPr>
        <w:t>Število točk se izračuna po formuli:</w:t>
      </w:r>
    </w:p>
    <w:p w14:paraId="3BFFB8E8" w14:textId="436279E8" w:rsidR="00DF547C" w:rsidRPr="00DF547C" w:rsidRDefault="00DF547C" w:rsidP="00DF547C">
      <w:pPr>
        <w:pStyle w:val="Telobesedila"/>
        <w:rPr>
          <w:rFonts w:cs="Times New Roman"/>
        </w:rPr>
      </w:pPr>
      <w:r w:rsidRPr="00DF547C">
        <w:rPr>
          <w:rFonts w:cs="Times New Roman"/>
        </w:rPr>
        <w:t xml:space="preserve">T = </w:t>
      </w:r>
      <w:r w:rsidR="000F4573">
        <w:rPr>
          <w:rFonts w:cs="Times New Roman"/>
        </w:rPr>
        <w:t>70</w:t>
      </w:r>
      <w:r w:rsidRPr="00DF547C">
        <w:rPr>
          <w:rFonts w:cs="Times New Roman"/>
        </w:rPr>
        <w:t xml:space="preserve"> x C / </w:t>
      </w:r>
      <w:proofErr w:type="spellStart"/>
      <w:r w:rsidRPr="00DF547C">
        <w:rPr>
          <w:rFonts w:cs="Times New Roman"/>
        </w:rPr>
        <w:t>Cmax</w:t>
      </w:r>
      <w:proofErr w:type="spellEnd"/>
    </w:p>
    <w:p w14:paraId="5C65603D" w14:textId="77777777" w:rsidR="00DF547C" w:rsidRPr="00DF547C" w:rsidRDefault="00DF547C" w:rsidP="00DF547C">
      <w:pPr>
        <w:pStyle w:val="Telobesedila"/>
        <w:rPr>
          <w:rFonts w:cs="Times New Roman"/>
        </w:rPr>
      </w:pPr>
      <w:r w:rsidRPr="00DF547C">
        <w:rPr>
          <w:rFonts w:cs="Times New Roman"/>
        </w:rPr>
        <w:t>T = število točk</w:t>
      </w:r>
    </w:p>
    <w:p w14:paraId="3829FAB3" w14:textId="5571DBAA" w:rsidR="00DF547C" w:rsidRPr="00DF547C" w:rsidRDefault="00DF547C" w:rsidP="00DF547C">
      <w:pPr>
        <w:pStyle w:val="Telobesedila"/>
        <w:rPr>
          <w:rFonts w:cs="Times New Roman"/>
        </w:rPr>
      </w:pPr>
      <w:proofErr w:type="spellStart"/>
      <w:r w:rsidRPr="00DF547C">
        <w:rPr>
          <w:rFonts w:cs="Times New Roman"/>
        </w:rPr>
        <w:t>Cmax</w:t>
      </w:r>
      <w:proofErr w:type="spellEnd"/>
      <w:r w:rsidRPr="00DF547C">
        <w:rPr>
          <w:rFonts w:cs="Times New Roman"/>
        </w:rPr>
        <w:t xml:space="preserve"> = najvišja prejeta ponujena mesečna najemnina</w:t>
      </w:r>
    </w:p>
    <w:p w14:paraId="3D836624" w14:textId="77777777" w:rsidR="00DF547C" w:rsidRPr="00DF547C" w:rsidRDefault="00DF547C" w:rsidP="00DF547C">
      <w:pPr>
        <w:pStyle w:val="Telobesedila"/>
        <w:rPr>
          <w:rFonts w:cs="Times New Roman"/>
        </w:rPr>
      </w:pPr>
      <w:r w:rsidRPr="00DF547C">
        <w:rPr>
          <w:rFonts w:cs="Times New Roman"/>
        </w:rPr>
        <w:t>C = ponujena najemnina ponudnika, ki se ocenjuje</w:t>
      </w:r>
    </w:p>
    <w:p w14:paraId="0D9A8F43" w14:textId="0CE86C13" w:rsidR="00DF547C" w:rsidRPr="00DF547C" w:rsidRDefault="00DF547C" w:rsidP="00DF547C">
      <w:pPr>
        <w:pStyle w:val="Telobesedila"/>
        <w:rPr>
          <w:rFonts w:cs="Times New Roman"/>
        </w:rPr>
      </w:pPr>
      <w:r w:rsidRPr="00DF547C">
        <w:rPr>
          <w:rFonts w:cs="Times New Roman"/>
        </w:rPr>
        <w:lastRenderedPageBreak/>
        <w:t>-</w:t>
      </w:r>
      <w:r w:rsidRPr="00DF547C">
        <w:rPr>
          <w:rFonts w:cs="Times New Roman"/>
        </w:rPr>
        <w:tab/>
        <w:t>Predstavitev</w:t>
      </w:r>
      <w:r w:rsidR="00C30B1D">
        <w:rPr>
          <w:rFonts w:cs="Times New Roman"/>
        </w:rPr>
        <w:t xml:space="preserve"> načrtovane ponudbe v okrepčevalnici</w:t>
      </w:r>
      <w:r w:rsidRPr="00DF547C">
        <w:rPr>
          <w:rFonts w:cs="Times New Roman"/>
        </w:rPr>
        <w:t xml:space="preserve">: </w:t>
      </w:r>
      <w:r w:rsidR="00C30B1D">
        <w:rPr>
          <w:rFonts w:cs="Times New Roman"/>
        </w:rPr>
        <w:t xml:space="preserve">  </w:t>
      </w:r>
      <w:r w:rsidR="00AD4663">
        <w:rPr>
          <w:rFonts w:cs="Times New Roman"/>
        </w:rPr>
        <w:t xml:space="preserve">     </w:t>
      </w:r>
      <w:r w:rsidRPr="00DF547C">
        <w:rPr>
          <w:rFonts w:cs="Times New Roman"/>
        </w:rPr>
        <w:t xml:space="preserve">do </w:t>
      </w:r>
      <w:r w:rsidR="00FB1C0A">
        <w:rPr>
          <w:rFonts w:cs="Times New Roman"/>
        </w:rPr>
        <w:t>3</w:t>
      </w:r>
      <w:r w:rsidRPr="00DF547C">
        <w:rPr>
          <w:rFonts w:cs="Times New Roman"/>
        </w:rPr>
        <w:t>0 točk</w:t>
      </w:r>
    </w:p>
    <w:p w14:paraId="7D76C318" w14:textId="77777777" w:rsidR="00DF547C" w:rsidRPr="00DF547C" w:rsidRDefault="00DF547C" w:rsidP="00DF547C">
      <w:pPr>
        <w:pStyle w:val="Telobesedila"/>
        <w:rPr>
          <w:rFonts w:cs="Times New Roman"/>
        </w:rPr>
      </w:pPr>
    </w:p>
    <w:p w14:paraId="2ACCBB10" w14:textId="11159A3D" w:rsidR="00A83156" w:rsidRDefault="00DF547C" w:rsidP="00DE34B9">
      <w:pPr>
        <w:pStyle w:val="Telobesedila"/>
        <w:rPr>
          <w:rFonts w:cs="Times New Roman"/>
        </w:rPr>
      </w:pPr>
      <w:r w:rsidRPr="00DF547C">
        <w:rPr>
          <w:rFonts w:cs="Times New Roman"/>
        </w:rPr>
        <w:t xml:space="preserve">Ponudnik, ki bo po oceni </w:t>
      </w:r>
      <w:r w:rsidRPr="00FB334B">
        <w:rPr>
          <w:rFonts w:cs="Times New Roman"/>
        </w:rPr>
        <w:t>razpisne</w:t>
      </w:r>
      <w:r w:rsidRPr="00DF547C">
        <w:rPr>
          <w:rFonts w:cs="Times New Roman"/>
        </w:rPr>
        <w:t xml:space="preserve"> komisije </w:t>
      </w:r>
      <w:r w:rsidR="00DE34B9">
        <w:rPr>
          <w:rFonts w:cs="Times New Roman"/>
        </w:rPr>
        <w:t xml:space="preserve">predstavil </w:t>
      </w:r>
      <w:r w:rsidRPr="00DF547C">
        <w:rPr>
          <w:rFonts w:cs="Times New Roman"/>
        </w:rPr>
        <w:t>najbolj</w:t>
      </w:r>
      <w:r w:rsidR="005D06D4">
        <w:rPr>
          <w:rFonts w:cs="Times New Roman"/>
        </w:rPr>
        <w:t>šo</w:t>
      </w:r>
      <w:r w:rsidRPr="00DF547C">
        <w:rPr>
          <w:rFonts w:cs="Times New Roman"/>
        </w:rPr>
        <w:t xml:space="preserve"> </w:t>
      </w:r>
      <w:r w:rsidR="00A25A71">
        <w:rPr>
          <w:rFonts w:cs="Times New Roman"/>
        </w:rPr>
        <w:t>oz.</w:t>
      </w:r>
      <w:r w:rsidR="009E406B">
        <w:rPr>
          <w:rFonts w:cs="Times New Roman"/>
        </w:rPr>
        <w:t xml:space="preserve"> najbolj ustrezno </w:t>
      </w:r>
      <w:r w:rsidR="005D06D4">
        <w:rPr>
          <w:rFonts w:cs="Times New Roman"/>
        </w:rPr>
        <w:t>ponudbo</w:t>
      </w:r>
      <w:r w:rsidRPr="00DF547C">
        <w:rPr>
          <w:rFonts w:cs="Times New Roman"/>
        </w:rPr>
        <w:t xml:space="preserve"> dobi </w:t>
      </w:r>
      <w:r w:rsidR="000F4573">
        <w:rPr>
          <w:rFonts w:cs="Times New Roman"/>
        </w:rPr>
        <w:t>3</w:t>
      </w:r>
      <w:r w:rsidRPr="00DF547C">
        <w:rPr>
          <w:rFonts w:cs="Times New Roman"/>
        </w:rPr>
        <w:t xml:space="preserve">0 točk, preostali pa glede na oceno komisije </w:t>
      </w:r>
      <w:r w:rsidR="007532D0">
        <w:rPr>
          <w:rFonts w:cs="Times New Roman"/>
        </w:rPr>
        <w:t xml:space="preserve">lahko dobijo </w:t>
      </w:r>
      <w:r w:rsidR="000F4573">
        <w:rPr>
          <w:rFonts w:cs="Times New Roman"/>
        </w:rPr>
        <w:t>2</w:t>
      </w:r>
      <w:r w:rsidRPr="00DF547C">
        <w:rPr>
          <w:rFonts w:cs="Times New Roman"/>
        </w:rPr>
        <w:t xml:space="preserve">5, </w:t>
      </w:r>
      <w:r w:rsidR="000F4573">
        <w:rPr>
          <w:rFonts w:cs="Times New Roman"/>
        </w:rPr>
        <w:t>20</w:t>
      </w:r>
      <w:r w:rsidRPr="00DF547C">
        <w:rPr>
          <w:rFonts w:cs="Times New Roman"/>
        </w:rPr>
        <w:t>,</w:t>
      </w:r>
      <w:r w:rsidR="000F4573">
        <w:rPr>
          <w:rFonts w:cs="Times New Roman"/>
        </w:rPr>
        <w:t xml:space="preserve"> 1</w:t>
      </w:r>
      <w:r w:rsidRPr="00DF547C">
        <w:rPr>
          <w:rFonts w:cs="Times New Roman"/>
        </w:rPr>
        <w:t>5</w:t>
      </w:r>
      <w:r w:rsidR="000F4573">
        <w:rPr>
          <w:rFonts w:cs="Times New Roman"/>
        </w:rPr>
        <w:t>, 10, 5</w:t>
      </w:r>
      <w:r w:rsidRPr="00DF547C">
        <w:rPr>
          <w:rFonts w:cs="Times New Roman"/>
        </w:rPr>
        <w:t xml:space="preserve"> </w:t>
      </w:r>
      <w:r w:rsidR="007532D0">
        <w:rPr>
          <w:rFonts w:cs="Times New Roman"/>
        </w:rPr>
        <w:t>ali</w:t>
      </w:r>
      <w:r w:rsidRPr="00DF547C">
        <w:rPr>
          <w:rFonts w:cs="Times New Roman"/>
        </w:rPr>
        <w:t xml:space="preserve"> 0 točk. </w:t>
      </w:r>
    </w:p>
    <w:p w14:paraId="786A5340" w14:textId="77777777" w:rsidR="00A83156" w:rsidRDefault="00A83156" w:rsidP="00DE34B9">
      <w:pPr>
        <w:pStyle w:val="Telobesedila"/>
        <w:rPr>
          <w:rFonts w:cs="Times New Roman"/>
        </w:rPr>
      </w:pPr>
    </w:p>
    <w:p w14:paraId="7B6B68BB" w14:textId="688D1BDF" w:rsidR="00DE34B9" w:rsidRDefault="00DF547C" w:rsidP="00DE34B9">
      <w:pPr>
        <w:pStyle w:val="Telobesedila"/>
        <w:rPr>
          <w:rFonts w:cs="Times New Roman"/>
        </w:rPr>
      </w:pPr>
      <w:r w:rsidRPr="00DF547C">
        <w:rPr>
          <w:rFonts w:cs="Times New Roman"/>
        </w:rPr>
        <w:t xml:space="preserve">V kolikor ponudnik </w:t>
      </w:r>
      <w:r w:rsidR="00DE34B9">
        <w:rPr>
          <w:rFonts w:cs="Times New Roman"/>
        </w:rPr>
        <w:t xml:space="preserve">opisa načrtovane ponudbe </w:t>
      </w:r>
      <w:r w:rsidRPr="00DF547C">
        <w:rPr>
          <w:rFonts w:cs="Times New Roman"/>
        </w:rPr>
        <w:t>ne bo predložil</w:t>
      </w:r>
      <w:r w:rsidR="00DE34B9">
        <w:rPr>
          <w:rFonts w:cs="Times New Roman"/>
        </w:rPr>
        <w:t>,</w:t>
      </w:r>
      <w:r w:rsidRPr="00DF547C">
        <w:rPr>
          <w:rFonts w:cs="Times New Roman"/>
        </w:rPr>
        <w:t xml:space="preserve"> bo </w:t>
      </w:r>
      <w:r w:rsidR="009E406B">
        <w:rPr>
          <w:rFonts w:cs="Times New Roman"/>
        </w:rPr>
        <w:t xml:space="preserve">pri tem merilu </w:t>
      </w:r>
      <w:r w:rsidRPr="00DF547C">
        <w:rPr>
          <w:rFonts w:cs="Times New Roman"/>
        </w:rPr>
        <w:t>ocenjen z 0 točkami.</w:t>
      </w:r>
      <w:r w:rsidR="00DE34B9">
        <w:rPr>
          <w:rFonts w:cs="Times New Roman"/>
        </w:rPr>
        <w:t xml:space="preserve"> V kolikor bo</w:t>
      </w:r>
      <w:r w:rsidR="009E406B">
        <w:rPr>
          <w:rFonts w:cs="Times New Roman"/>
        </w:rPr>
        <w:t xml:space="preserve"> </w:t>
      </w:r>
      <w:r w:rsidR="006A4822">
        <w:rPr>
          <w:rFonts w:cs="Times New Roman"/>
        </w:rPr>
        <w:t xml:space="preserve">razpisna komisija </w:t>
      </w:r>
      <w:r w:rsidR="00A83156">
        <w:rPr>
          <w:rFonts w:cs="Times New Roman"/>
        </w:rPr>
        <w:t>presodila, da je več ponudb enako ustreznih, l</w:t>
      </w:r>
      <w:r w:rsidR="00385076">
        <w:rPr>
          <w:rFonts w:cs="Times New Roman"/>
        </w:rPr>
        <w:t xml:space="preserve">ahko 2 ali več ponudnikov </w:t>
      </w:r>
      <w:r w:rsidR="00A83156">
        <w:rPr>
          <w:rFonts w:cs="Times New Roman"/>
        </w:rPr>
        <w:t xml:space="preserve">pri tem merilu </w:t>
      </w:r>
      <w:r w:rsidR="00385076">
        <w:rPr>
          <w:rFonts w:cs="Times New Roman"/>
        </w:rPr>
        <w:t>prejmejo enako število točk.</w:t>
      </w:r>
    </w:p>
    <w:p w14:paraId="45ED6B6F" w14:textId="77777777" w:rsidR="00A25A71" w:rsidRDefault="00A25A71" w:rsidP="00DE34B9">
      <w:pPr>
        <w:pStyle w:val="Telobesedila"/>
        <w:rPr>
          <w:rFonts w:cs="Times New Roman"/>
        </w:rPr>
      </w:pPr>
    </w:p>
    <w:p w14:paraId="5AF7DC27" w14:textId="1F5F5927" w:rsidR="00A25A71" w:rsidRPr="00DF547C" w:rsidRDefault="00A25A71" w:rsidP="00DE34B9">
      <w:pPr>
        <w:pStyle w:val="Telobesedila"/>
        <w:rPr>
          <w:rFonts w:cs="Times New Roman"/>
        </w:rPr>
      </w:pPr>
      <w:r>
        <w:rPr>
          <w:rFonts w:cs="Times New Roman"/>
        </w:rPr>
        <w:t>V kolikor bosta 2 ali več ponudnikov prejela skupno enako število točk (</w:t>
      </w:r>
      <w:r w:rsidR="00802F75">
        <w:rPr>
          <w:rFonts w:cs="Times New Roman"/>
        </w:rPr>
        <w:t xml:space="preserve">tako </w:t>
      </w:r>
      <w:r>
        <w:rPr>
          <w:rFonts w:cs="Times New Roman"/>
        </w:rPr>
        <w:t xml:space="preserve">po kriteriju višine najemnine in </w:t>
      </w:r>
      <w:r w:rsidR="00802F75">
        <w:rPr>
          <w:rFonts w:cs="Times New Roman"/>
        </w:rPr>
        <w:t xml:space="preserve">kriteriju </w:t>
      </w:r>
      <w:r>
        <w:rPr>
          <w:rFonts w:cs="Times New Roman"/>
        </w:rPr>
        <w:t>načrtovane ponudbe), bodo s temi ponudniki opravljena dodatna pogajanja o višini najemnine.</w:t>
      </w:r>
    </w:p>
    <w:p w14:paraId="14D81B25" w14:textId="629DD208" w:rsidR="00DF547C" w:rsidRDefault="00DF547C" w:rsidP="00DF547C">
      <w:pPr>
        <w:pStyle w:val="Telobesedila"/>
        <w:rPr>
          <w:rFonts w:cs="Times New Roman"/>
        </w:rPr>
      </w:pPr>
    </w:p>
    <w:p w14:paraId="3F0E8905" w14:textId="3158C40A" w:rsidR="00712699" w:rsidRDefault="0038507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Upoštevane bodo ponudbe, ki jih bo Občina Radovljica prejela </w:t>
      </w:r>
      <w:r w:rsidR="00E57BCB">
        <w:rPr>
          <w:rFonts w:cs="Times New Roman"/>
          <w:sz w:val="24"/>
          <w:szCs w:val="24"/>
        </w:rPr>
        <w:t xml:space="preserve">v </w:t>
      </w:r>
      <w:r w:rsidR="000F4573">
        <w:rPr>
          <w:rFonts w:cs="Times New Roman"/>
          <w:sz w:val="24"/>
          <w:szCs w:val="24"/>
        </w:rPr>
        <w:t>30</w:t>
      </w:r>
      <w:r w:rsidR="00E57BCB">
        <w:rPr>
          <w:rFonts w:cs="Times New Roman"/>
          <w:sz w:val="24"/>
          <w:szCs w:val="24"/>
        </w:rPr>
        <w:t xml:space="preserve"> dneh od objave te namere na naslov:</w:t>
      </w:r>
      <w:r w:rsidR="003D6C60">
        <w:rPr>
          <w:rFonts w:cs="Times New Roman"/>
          <w:sz w:val="24"/>
          <w:szCs w:val="24"/>
        </w:rPr>
        <w:t xml:space="preserve"> </w:t>
      </w:r>
      <w:r w:rsidR="00F97867">
        <w:rPr>
          <w:rFonts w:cs="Times New Roman"/>
          <w:sz w:val="24"/>
          <w:szCs w:val="24"/>
        </w:rPr>
        <w:t>Občina Radovljica</w:t>
      </w:r>
      <w:r w:rsidR="003D6C60">
        <w:rPr>
          <w:rFonts w:cs="Times New Roman"/>
          <w:sz w:val="24"/>
          <w:szCs w:val="24"/>
        </w:rPr>
        <w:t xml:space="preserve">, </w:t>
      </w:r>
      <w:r w:rsidR="00F97867">
        <w:rPr>
          <w:rFonts w:cs="Times New Roman"/>
          <w:sz w:val="24"/>
          <w:szCs w:val="24"/>
        </w:rPr>
        <w:t xml:space="preserve">Gorenjska c. 19, </w:t>
      </w:r>
      <w:r w:rsidR="003D6C60">
        <w:rPr>
          <w:rFonts w:cs="Times New Roman"/>
          <w:sz w:val="24"/>
          <w:szCs w:val="24"/>
        </w:rPr>
        <w:t>4240 Radovljica</w:t>
      </w:r>
      <w:r w:rsidR="002854B8">
        <w:rPr>
          <w:rFonts w:cs="Times New Roman"/>
          <w:sz w:val="24"/>
          <w:szCs w:val="24"/>
        </w:rPr>
        <w:t>,</w:t>
      </w:r>
      <w:r w:rsidR="003D6C6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 zaprti kuverti z oznako: NE ODPIRAJ – PONUDBA </w:t>
      </w:r>
      <w:r w:rsidR="00A813CD">
        <w:rPr>
          <w:rFonts w:cs="Times New Roman"/>
          <w:sz w:val="24"/>
          <w:szCs w:val="24"/>
        </w:rPr>
        <w:t xml:space="preserve">ZA ODDAJO OKREPČEVALNICE KROPA V NAJEM! </w:t>
      </w:r>
    </w:p>
    <w:p w14:paraId="2BAB5C56" w14:textId="77777777" w:rsidR="00712699" w:rsidRDefault="00712699">
      <w:pPr>
        <w:jc w:val="both"/>
        <w:rPr>
          <w:rFonts w:cs="Times New Roman"/>
          <w:sz w:val="24"/>
          <w:szCs w:val="24"/>
        </w:rPr>
      </w:pPr>
    </w:p>
    <w:p w14:paraId="68021FB7" w14:textId="1FD992FB" w:rsidR="003D6C60" w:rsidRDefault="00034864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Kontaktna oseba za morebitne dodatne informacije</w:t>
      </w:r>
      <w:r w:rsidR="0066741B">
        <w:rPr>
          <w:rFonts w:cs="Times New Roman"/>
          <w:sz w:val="24"/>
          <w:szCs w:val="24"/>
        </w:rPr>
        <w:t xml:space="preserve"> v zvezi </w:t>
      </w:r>
      <w:r w:rsidR="00DD2B6C">
        <w:rPr>
          <w:rFonts w:cs="Times New Roman"/>
          <w:sz w:val="24"/>
          <w:szCs w:val="24"/>
        </w:rPr>
        <w:t>s</w:t>
      </w:r>
      <w:r w:rsidR="0066741B">
        <w:rPr>
          <w:rFonts w:cs="Times New Roman"/>
          <w:sz w:val="24"/>
          <w:szCs w:val="24"/>
        </w:rPr>
        <w:t xml:space="preserve"> </w:t>
      </w:r>
      <w:r w:rsidR="00DD2B6C">
        <w:rPr>
          <w:rFonts w:cs="Times New Roman"/>
          <w:sz w:val="24"/>
          <w:szCs w:val="24"/>
        </w:rPr>
        <w:t xml:space="preserve">postopkom </w:t>
      </w:r>
      <w:r w:rsidR="005D06D4">
        <w:rPr>
          <w:rFonts w:cs="Times New Roman"/>
          <w:sz w:val="24"/>
          <w:szCs w:val="24"/>
        </w:rPr>
        <w:t xml:space="preserve">in oddajo ponudbe za </w:t>
      </w:r>
      <w:r w:rsidR="00DD2B6C">
        <w:rPr>
          <w:rFonts w:cs="Times New Roman"/>
          <w:sz w:val="24"/>
          <w:szCs w:val="24"/>
        </w:rPr>
        <w:t>oddaj</w:t>
      </w:r>
      <w:r w:rsidR="005D06D4">
        <w:rPr>
          <w:rFonts w:cs="Times New Roman"/>
          <w:sz w:val="24"/>
          <w:szCs w:val="24"/>
        </w:rPr>
        <w:t>o</w:t>
      </w:r>
      <w:r w:rsidR="00DD2B6C">
        <w:rPr>
          <w:rFonts w:cs="Times New Roman"/>
          <w:sz w:val="24"/>
          <w:szCs w:val="24"/>
        </w:rPr>
        <w:t xml:space="preserve"> </w:t>
      </w:r>
      <w:r w:rsidR="007532D0">
        <w:rPr>
          <w:rFonts w:cs="Times New Roman"/>
          <w:sz w:val="24"/>
          <w:szCs w:val="24"/>
        </w:rPr>
        <w:t xml:space="preserve">okrepčevalnice </w:t>
      </w:r>
      <w:r w:rsidR="00DD2B6C">
        <w:rPr>
          <w:rFonts w:cs="Times New Roman"/>
          <w:sz w:val="24"/>
          <w:szCs w:val="24"/>
        </w:rPr>
        <w:t>v najem: Tanja Geltar;  tel. št</w:t>
      </w:r>
      <w:r w:rsidR="00DD2B6C" w:rsidRPr="005D06D4">
        <w:rPr>
          <w:rFonts w:cs="Times New Roman"/>
          <w:sz w:val="24"/>
          <w:szCs w:val="24"/>
        </w:rPr>
        <w:t>.: 04 537 23 19</w:t>
      </w:r>
      <w:r w:rsidR="00DD2B6C">
        <w:rPr>
          <w:rFonts w:cs="Times New Roman"/>
          <w:sz w:val="24"/>
          <w:szCs w:val="24"/>
        </w:rPr>
        <w:t xml:space="preserve">, mail: </w:t>
      </w:r>
      <w:hyperlink r:id="rId7" w:history="1">
        <w:r w:rsidR="00DD2B6C" w:rsidRPr="00216BDD">
          <w:rPr>
            <w:rStyle w:val="Hiperpovezava"/>
            <w:rFonts w:cs="Times New Roman"/>
            <w:sz w:val="24"/>
            <w:szCs w:val="24"/>
          </w:rPr>
          <w:t>tanja.geltar@gmail.com</w:t>
        </w:r>
      </w:hyperlink>
      <w:r w:rsidR="00DD2B6C">
        <w:rPr>
          <w:rFonts w:cs="Times New Roman"/>
          <w:sz w:val="24"/>
          <w:szCs w:val="24"/>
        </w:rPr>
        <w:t>; v zvezi s predmetom najema pa</w:t>
      </w:r>
      <w:r>
        <w:rPr>
          <w:rFonts w:cs="Times New Roman"/>
          <w:sz w:val="24"/>
          <w:szCs w:val="24"/>
        </w:rPr>
        <w:t>:</w:t>
      </w:r>
      <w:r w:rsidR="002414E7">
        <w:rPr>
          <w:rFonts w:cs="Times New Roman"/>
          <w:sz w:val="24"/>
          <w:szCs w:val="24"/>
        </w:rPr>
        <w:t xml:space="preserve"> Gašper Budkovič</w:t>
      </w:r>
      <w:r>
        <w:rPr>
          <w:rFonts w:cs="Times New Roman"/>
          <w:sz w:val="24"/>
          <w:szCs w:val="24"/>
        </w:rPr>
        <w:t>,</w:t>
      </w:r>
      <w:r w:rsidR="00DF547C">
        <w:rPr>
          <w:rFonts w:cs="Times New Roman"/>
          <w:sz w:val="24"/>
          <w:szCs w:val="24"/>
        </w:rPr>
        <w:t xml:space="preserve"> </w:t>
      </w:r>
      <w:r w:rsidR="005D06D4">
        <w:rPr>
          <w:rFonts w:cs="Times New Roman"/>
          <w:sz w:val="24"/>
          <w:szCs w:val="24"/>
        </w:rPr>
        <w:t xml:space="preserve">tel.: 040 </w:t>
      </w:r>
      <w:r w:rsidR="00B03A50">
        <w:rPr>
          <w:sz w:val="24"/>
          <w:szCs w:val="24"/>
        </w:rPr>
        <w:t>226 257</w:t>
      </w:r>
      <w:r w:rsidR="00DF547C">
        <w:rPr>
          <w:rFonts w:cs="Times New Roman"/>
          <w:sz w:val="24"/>
          <w:szCs w:val="24"/>
        </w:rPr>
        <w:t>, mail:</w:t>
      </w:r>
      <w:r w:rsidR="00B03A50">
        <w:rPr>
          <w:rFonts w:cs="Times New Roman"/>
          <w:sz w:val="24"/>
          <w:szCs w:val="24"/>
        </w:rPr>
        <w:t xml:space="preserve"> </w:t>
      </w:r>
      <w:hyperlink r:id="rId8" w:history="1">
        <w:r w:rsidR="00B03A50" w:rsidRPr="00DA7811">
          <w:rPr>
            <w:rStyle w:val="Hiperpovezava"/>
            <w:rFonts w:cs="Times New Roman"/>
            <w:sz w:val="24"/>
            <w:szCs w:val="24"/>
          </w:rPr>
          <w:t>gasper.budkovic@radovljica.si</w:t>
        </w:r>
      </w:hyperlink>
      <w:r>
        <w:rPr>
          <w:rFonts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</w:t>
      </w:r>
    </w:p>
    <w:p w14:paraId="34878C78" w14:textId="77777777" w:rsidR="00E57BCB" w:rsidRDefault="00E57BCB">
      <w:pPr>
        <w:jc w:val="both"/>
        <w:rPr>
          <w:rFonts w:cs="Times New Roman"/>
          <w:sz w:val="24"/>
          <w:szCs w:val="24"/>
        </w:rPr>
      </w:pPr>
    </w:p>
    <w:p w14:paraId="513622B8" w14:textId="4FD406A5" w:rsidR="00034864" w:rsidRDefault="005D06D4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 izbiri najemnika bodo </w:t>
      </w:r>
      <w:r w:rsidR="00A813CD">
        <w:rPr>
          <w:rFonts w:cs="Times New Roman"/>
          <w:sz w:val="24"/>
          <w:szCs w:val="24"/>
        </w:rPr>
        <w:t xml:space="preserve">vsi </w:t>
      </w:r>
      <w:r>
        <w:rPr>
          <w:rFonts w:cs="Times New Roman"/>
          <w:sz w:val="24"/>
          <w:szCs w:val="24"/>
        </w:rPr>
        <w:t>ponudniki obveščeni</w:t>
      </w:r>
      <w:r w:rsidR="00A813CD">
        <w:rPr>
          <w:rFonts w:cs="Times New Roman"/>
          <w:sz w:val="24"/>
          <w:szCs w:val="24"/>
        </w:rPr>
        <w:t xml:space="preserve"> </w:t>
      </w:r>
      <w:r w:rsidR="009E406B">
        <w:rPr>
          <w:rFonts w:cs="Times New Roman"/>
          <w:sz w:val="24"/>
          <w:szCs w:val="24"/>
        </w:rPr>
        <w:t>pisno po</w:t>
      </w:r>
      <w:r w:rsidR="00A813CD">
        <w:rPr>
          <w:rFonts w:cs="Times New Roman"/>
          <w:sz w:val="24"/>
          <w:szCs w:val="24"/>
        </w:rPr>
        <w:t xml:space="preserve"> elektronski pošti</w:t>
      </w:r>
      <w:r>
        <w:rPr>
          <w:rFonts w:cs="Times New Roman"/>
          <w:sz w:val="24"/>
          <w:szCs w:val="24"/>
        </w:rPr>
        <w:t xml:space="preserve">. </w:t>
      </w:r>
      <w:r w:rsidR="00E57BCB">
        <w:rPr>
          <w:rFonts w:cs="Times New Roman"/>
          <w:sz w:val="24"/>
          <w:szCs w:val="24"/>
        </w:rPr>
        <w:t xml:space="preserve">Z najugodnejšim ponudnikom bo </w:t>
      </w:r>
      <w:r w:rsidR="00B03A50">
        <w:rPr>
          <w:rFonts w:cs="Times New Roman"/>
          <w:sz w:val="24"/>
          <w:szCs w:val="24"/>
        </w:rPr>
        <w:t xml:space="preserve">najkasneje </w:t>
      </w:r>
      <w:r w:rsidR="00E57BCB">
        <w:rPr>
          <w:rFonts w:cs="Times New Roman"/>
          <w:sz w:val="24"/>
          <w:szCs w:val="24"/>
        </w:rPr>
        <w:t>v 15 dneh po končani izbiri sklenjena najemna pogodba v skladu z določili Uredbe.</w:t>
      </w:r>
      <w:r w:rsidR="00034864">
        <w:rPr>
          <w:rFonts w:cs="Times New Roman"/>
          <w:sz w:val="24"/>
          <w:szCs w:val="24"/>
        </w:rPr>
        <w:t xml:space="preserve"> </w:t>
      </w:r>
    </w:p>
    <w:p w14:paraId="24DEBE25" w14:textId="77777777" w:rsidR="00FC4F2F" w:rsidRDefault="00FC4F2F">
      <w:pPr>
        <w:jc w:val="both"/>
        <w:rPr>
          <w:rFonts w:cs="Times New Roman"/>
          <w:sz w:val="24"/>
          <w:szCs w:val="24"/>
        </w:rPr>
      </w:pPr>
    </w:p>
    <w:p w14:paraId="103147FE" w14:textId="77777777" w:rsidR="00FC4F2F" w:rsidRPr="00FC4F2F" w:rsidRDefault="00FC4F2F">
      <w:pPr>
        <w:jc w:val="both"/>
        <w:rPr>
          <w:rFonts w:cs="Times New Roman"/>
          <w:sz w:val="24"/>
          <w:szCs w:val="24"/>
        </w:rPr>
      </w:pPr>
      <w:r w:rsidRPr="00FC4F2F">
        <w:rPr>
          <w:rFonts w:cs="Times New Roman"/>
          <w:sz w:val="24"/>
          <w:szCs w:val="24"/>
        </w:rPr>
        <w:t>Župan ali Komisija za vodenje in nadzor postopkov razpolaganja in upravljanja s stvarnim premoženjem Občine Radovljica s soglasjem župana lahko postop</w:t>
      </w:r>
      <w:r w:rsidR="00F627C3">
        <w:rPr>
          <w:rFonts w:cs="Times New Roman"/>
          <w:sz w:val="24"/>
          <w:szCs w:val="24"/>
        </w:rPr>
        <w:t>e</w:t>
      </w:r>
      <w:r w:rsidRPr="00FC4F2F">
        <w:rPr>
          <w:rFonts w:cs="Times New Roman"/>
          <w:sz w:val="24"/>
          <w:szCs w:val="24"/>
        </w:rPr>
        <w:t xml:space="preserve">k </w:t>
      </w:r>
      <w:r w:rsidR="00F627C3">
        <w:rPr>
          <w:rFonts w:cs="Times New Roman"/>
          <w:sz w:val="24"/>
          <w:szCs w:val="24"/>
        </w:rPr>
        <w:t>oddaje</w:t>
      </w:r>
      <w:r w:rsidRPr="00FC4F2F">
        <w:rPr>
          <w:rFonts w:cs="Times New Roman"/>
          <w:sz w:val="24"/>
          <w:szCs w:val="24"/>
        </w:rPr>
        <w:t xml:space="preserve"> predmetn</w:t>
      </w:r>
      <w:r w:rsidR="00F627C3">
        <w:rPr>
          <w:rFonts w:cs="Times New Roman"/>
          <w:sz w:val="24"/>
          <w:szCs w:val="24"/>
        </w:rPr>
        <w:t>e</w:t>
      </w:r>
      <w:r w:rsidRPr="00FC4F2F">
        <w:rPr>
          <w:rFonts w:cs="Times New Roman"/>
          <w:sz w:val="24"/>
          <w:szCs w:val="24"/>
        </w:rPr>
        <w:t xml:space="preserve"> nepremičnin</w:t>
      </w:r>
      <w:r w:rsidR="00F627C3">
        <w:rPr>
          <w:rFonts w:cs="Times New Roman"/>
          <w:sz w:val="24"/>
          <w:szCs w:val="24"/>
        </w:rPr>
        <w:t>e</w:t>
      </w:r>
      <w:r w:rsidRPr="00FC4F2F">
        <w:rPr>
          <w:rFonts w:cs="Times New Roman"/>
          <w:sz w:val="24"/>
          <w:szCs w:val="24"/>
        </w:rPr>
        <w:t xml:space="preserve"> kadarkoli do sklenitve pravnega posla brez obrazložitve in brez odškodninske odgovornosti ustavi</w:t>
      </w:r>
      <w:r>
        <w:rPr>
          <w:rFonts w:cs="Times New Roman"/>
          <w:sz w:val="24"/>
          <w:szCs w:val="24"/>
        </w:rPr>
        <w:t>.</w:t>
      </w:r>
    </w:p>
    <w:p w14:paraId="4DA397BD" w14:textId="77777777" w:rsidR="00F97867" w:rsidRDefault="00F97867">
      <w:pPr>
        <w:rPr>
          <w:rFonts w:cs="Times New Roman"/>
          <w:sz w:val="24"/>
          <w:szCs w:val="24"/>
        </w:rPr>
      </w:pPr>
    </w:p>
    <w:p w14:paraId="253DC9F2" w14:textId="77777777" w:rsidR="00385076" w:rsidRPr="00FC4F2F" w:rsidRDefault="00385076">
      <w:pPr>
        <w:rPr>
          <w:rFonts w:cs="Times New Roman"/>
          <w:sz w:val="24"/>
          <w:szCs w:val="24"/>
        </w:rPr>
      </w:pPr>
    </w:p>
    <w:p w14:paraId="7DE50480" w14:textId="1C3ABB3E" w:rsidR="00E57BCB" w:rsidRDefault="005D2DDD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Št. zadeve: </w:t>
      </w:r>
      <w:r w:rsidR="00D0397D">
        <w:rPr>
          <w:rFonts w:cs="Times New Roman"/>
          <w:sz w:val="24"/>
          <w:szCs w:val="24"/>
        </w:rPr>
        <w:t>4785-0002/2026</w:t>
      </w:r>
    </w:p>
    <w:p w14:paraId="55EA9DAE" w14:textId="43A37372" w:rsidR="003B0ED5" w:rsidRDefault="0036072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Datum: </w:t>
      </w:r>
      <w:r w:rsidR="000F4573">
        <w:rPr>
          <w:rFonts w:cs="Times New Roman"/>
          <w:sz w:val="24"/>
          <w:szCs w:val="24"/>
        </w:rPr>
        <w:t>1</w:t>
      </w:r>
      <w:r w:rsidR="00D0397D">
        <w:rPr>
          <w:rFonts w:cs="Times New Roman"/>
          <w:sz w:val="24"/>
          <w:szCs w:val="24"/>
        </w:rPr>
        <w:t>2</w:t>
      </w:r>
      <w:r w:rsidR="000F4573">
        <w:rPr>
          <w:rFonts w:cs="Times New Roman"/>
          <w:sz w:val="24"/>
          <w:szCs w:val="24"/>
        </w:rPr>
        <w:t>. 2. 2026</w:t>
      </w:r>
      <w:r>
        <w:rPr>
          <w:rFonts w:cs="Times New Roman"/>
          <w:sz w:val="24"/>
          <w:szCs w:val="24"/>
        </w:rPr>
        <w:t xml:space="preserve"> </w:t>
      </w:r>
      <w:r w:rsidR="00794664">
        <w:rPr>
          <w:rFonts w:cs="Times New Roman"/>
          <w:sz w:val="24"/>
          <w:szCs w:val="24"/>
        </w:rPr>
        <w:t xml:space="preserve">   </w:t>
      </w:r>
    </w:p>
    <w:p w14:paraId="24B00DBB" w14:textId="56DD49AF" w:rsidR="008F1004" w:rsidRDefault="008F1004">
      <w:pPr>
        <w:rPr>
          <w:rFonts w:cs="Times New Roman"/>
          <w:sz w:val="24"/>
          <w:szCs w:val="24"/>
        </w:rPr>
      </w:pPr>
    </w:p>
    <w:p w14:paraId="110B7988" w14:textId="77777777" w:rsidR="003B0ED5" w:rsidRDefault="003B0ED5">
      <w:pPr>
        <w:rPr>
          <w:rFonts w:cs="Times New Roman"/>
          <w:sz w:val="24"/>
          <w:szCs w:val="24"/>
        </w:rPr>
      </w:pPr>
    </w:p>
    <w:p w14:paraId="2EC76C52" w14:textId="38297B48" w:rsidR="00900014" w:rsidRDefault="00924C43">
      <w:pPr>
        <w:ind w:left="360"/>
        <w:jc w:val="center"/>
        <w:rPr>
          <w:rFonts w:cs="Times New Roman"/>
          <w:sz w:val="24"/>
          <w:szCs w:val="24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527AEA">
        <w:rPr>
          <w:rFonts w:cs="Times New Roman"/>
          <w:sz w:val="24"/>
          <w:szCs w:val="24"/>
        </w:rPr>
        <w:t xml:space="preserve">         </w:t>
      </w:r>
      <w:r w:rsidR="00F97867">
        <w:rPr>
          <w:rFonts w:cs="Times New Roman"/>
          <w:sz w:val="24"/>
          <w:szCs w:val="24"/>
        </w:rPr>
        <w:t>Občina Radovljica</w:t>
      </w:r>
      <w:r w:rsidR="00375236">
        <w:rPr>
          <w:rFonts w:cs="Times New Roman"/>
          <w:sz w:val="24"/>
          <w:szCs w:val="24"/>
        </w:rPr>
        <w:t xml:space="preserve">                                                                      </w:t>
      </w:r>
    </w:p>
    <w:p w14:paraId="42BA2610" w14:textId="30A9472F" w:rsidR="00900014" w:rsidRDefault="00375236" w:rsidP="00900014">
      <w:pPr>
        <w:ind w:left="4260" w:firstLine="348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Ciril Globočni</w:t>
      </w:r>
      <w:r w:rsidR="00527AEA">
        <w:rPr>
          <w:rFonts w:cs="Times New Roman"/>
          <w:sz w:val="24"/>
          <w:szCs w:val="24"/>
        </w:rPr>
        <w:t xml:space="preserve">k </w:t>
      </w:r>
      <w:proofErr w:type="spellStart"/>
      <w:r w:rsidR="00527AEA">
        <w:rPr>
          <w:rFonts w:cs="Times New Roman"/>
          <w:sz w:val="24"/>
          <w:szCs w:val="24"/>
        </w:rPr>
        <w:t>l.r</w:t>
      </w:r>
      <w:proofErr w:type="spellEnd"/>
      <w:r w:rsidR="00527AEA">
        <w:rPr>
          <w:rFonts w:cs="Times New Roman"/>
          <w:sz w:val="24"/>
          <w:szCs w:val="24"/>
        </w:rPr>
        <w:t>.</w:t>
      </w:r>
    </w:p>
    <w:p w14:paraId="00C131EF" w14:textId="25A729D4" w:rsidR="00E57BCB" w:rsidRDefault="00900014" w:rsidP="00900014">
      <w:pPr>
        <w:ind w:left="4608" w:firstLine="348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ŽUPAN                                                                                                                                               </w:t>
      </w:r>
    </w:p>
    <w:sectPr w:rsidR="00E57BCB" w:rsidSect="00E57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B94"/>
    <w:multiLevelType w:val="hybridMultilevel"/>
    <w:tmpl w:val="27B6FBDC"/>
    <w:lvl w:ilvl="0" w:tplc="4A18FE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B64303"/>
    <w:multiLevelType w:val="hybridMultilevel"/>
    <w:tmpl w:val="38E87ADC"/>
    <w:lvl w:ilvl="0" w:tplc="4A18FE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5D16"/>
    <w:multiLevelType w:val="hybridMultilevel"/>
    <w:tmpl w:val="AAAABF68"/>
    <w:lvl w:ilvl="0" w:tplc="769846B2">
      <w:numFmt w:val="bullet"/>
      <w:lvlText w:val="-"/>
      <w:lvlJc w:val="left"/>
      <w:pPr>
        <w:ind w:left="1035" w:hanging="675"/>
      </w:pPr>
      <w:rPr>
        <w:rFonts w:ascii="Times New Roman" w:eastAsiaTheme="minorEastAsia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44CB8"/>
    <w:multiLevelType w:val="hybridMultilevel"/>
    <w:tmpl w:val="A6CEB948"/>
    <w:lvl w:ilvl="0" w:tplc="FA2C0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7F419C"/>
    <w:multiLevelType w:val="hybridMultilevel"/>
    <w:tmpl w:val="34CA8416"/>
    <w:lvl w:ilvl="0" w:tplc="76A4D0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4E03409"/>
    <w:multiLevelType w:val="hybridMultilevel"/>
    <w:tmpl w:val="357C21B8"/>
    <w:lvl w:ilvl="0" w:tplc="96A0F5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31074"/>
    <w:multiLevelType w:val="hybridMultilevel"/>
    <w:tmpl w:val="D56C2872"/>
    <w:lvl w:ilvl="0" w:tplc="4A18FE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36B8A"/>
    <w:multiLevelType w:val="hybridMultilevel"/>
    <w:tmpl w:val="A2DEBA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E7492"/>
    <w:multiLevelType w:val="hybridMultilevel"/>
    <w:tmpl w:val="BD2E32E2"/>
    <w:lvl w:ilvl="0" w:tplc="BF747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CA852AE"/>
    <w:multiLevelType w:val="hybridMultilevel"/>
    <w:tmpl w:val="946C571C"/>
    <w:lvl w:ilvl="0" w:tplc="0A268E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D2256"/>
    <w:multiLevelType w:val="hybridMultilevel"/>
    <w:tmpl w:val="8444ABA2"/>
    <w:lvl w:ilvl="0" w:tplc="0424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762F3276"/>
    <w:multiLevelType w:val="hybridMultilevel"/>
    <w:tmpl w:val="144E4F62"/>
    <w:lvl w:ilvl="0" w:tplc="4A18FE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348558">
    <w:abstractNumId w:val="10"/>
  </w:num>
  <w:num w:numId="2" w16cid:durableId="1654482695">
    <w:abstractNumId w:val="0"/>
  </w:num>
  <w:num w:numId="3" w16cid:durableId="1151991861">
    <w:abstractNumId w:val="8"/>
  </w:num>
  <w:num w:numId="4" w16cid:durableId="604193147">
    <w:abstractNumId w:val="4"/>
  </w:num>
  <w:num w:numId="5" w16cid:durableId="624627126">
    <w:abstractNumId w:val="3"/>
  </w:num>
  <w:num w:numId="6" w16cid:durableId="376591113">
    <w:abstractNumId w:val="7"/>
  </w:num>
  <w:num w:numId="7" w16cid:durableId="292758475">
    <w:abstractNumId w:val="5"/>
  </w:num>
  <w:num w:numId="8" w16cid:durableId="1436634026">
    <w:abstractNumId w:val="1"/>
  </w:num>
  <w:num w:numId="9" w16cid:durableId="1866366539">
    <w:abstractNumId w:val="6"/>
  </w:num>
  <w:num w:numId="10" w16cid:durableId="1224949992">
    <w:abstractNumId w:val="2"/>
  </w:num>
  <w:num w:numId="11" w16cid:durableId="96950834">
    <w:abstractNumId w:val="11"/>
  </w:num>
  <w:num w:numId="12" w16cid:durableId="17442578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CB"/>
    <w:rsid w:val="000037B1"/>
    <w:rsid w:val="00006CE0"/>
    <w:rsid w:val="00015CC8"/>
    <w:rsid w:val="00034864"/>
    <w:rsid w:val="00034C5D"/>
    <w:rsid w:val="00055CFF"/>
    <w:rsid w:val="00091B50"/>
    <w:rsid w:val="000C3658"/>
    <w:rsid w:val="000C4EFE"/>
    <w:rsid w:val="000C6721"/>
    <w:rsid w:val="000F4573"/>
    <w:rsid w:val="000F6958"/>
    <w:rsid w:val="001159C5"/>
    <w:rsid w:val="001251C7"/>
    <w:rsid w:val="001372B8"/>
    <w:rsid w:val="00184C28"/>
    <w:rsid w:val="001C3F96"/>
    <w:rsid w:val="001D4E2A"/>
    <w:rsid w:val="002414E7"/>
    <w:rsid w:val="002648CB"/>
    <w:rsid w:val="00267C4F"/>
    <w:rsid w:val="00272B6C"/>
    <w:rsid w:val="002854B8"/>
    <w:rsid w:val="002862D5"/>
    <w:rsid w:val="002D2C42"/>
    <w:rsid w:val="00310DBC"/>
    <w:rsid w:val="00360729"/>
    <w:rsid w:val="003703FD"/>
    <w:rsid w:val="00375236"/>
    <w:rsid w:val="00383034"/>
    <w:rsid w:val="00385076"/>
    <w:rsid w:val="003B0ED5"/>
    <w:rsid w:val="003B753F"/>
    <w:rsid w:val="003D2051"/>
    <w:rsid w:val="003D6C60"/>
    <w:rsid w:val="004059C2"/>
    <w:rsid w:val="00433AD0"/>
    <w:rsid w:val="00441AF0"/>
    <w:rsid w:val="00486699"/>
    <w:rsid w:val="005151C8"/>
    <w:rsid w:val="00527AEA"/>
    <w:rsid w:val="00596C90"/>
    <w:rsid w:val="005B1808"/>
    <w:rsid w:val="005D06D4"/>
    <w:rsid w:val="005D2DDD"/>
    <w:rsid w:val="00606C67"/>
    <w:rsid w:val="006548B5"/>
    <w:rsid w:val="0066741B"/>
    <w:rsid w:val="006A4822"/>
    <w:rsid w:val="007028DA"/>
    <w:rsid w:val="00712699"/>
    <w:rsid w:val="00737B8B"/>
    <w:rsid w:val="007532D0"/>
    <w:rsid w:val="00771E09"/>
    <w:rsid w:val="00785F20"/>
    <w:rsid w:val="0079036A"/>
    <w:rsid w:val="00794664"/>
    <w:rsid w:val="007B6790"/>
    <w:rsid w:val="007E23AD"/>
    <w:rsid w:val="00802F75"/>
    <w:rsid w:val="00894FC6"/>
    <w:rsid w:val="008F1004"/>
    <w:rsid w:val="00900014"/>
    <w:rsid w:val="00923496"/>
    <w:rsid w:val="00924C43"/>
    <w:rsid w:val="009D056B"/>
    <w:rsid w:val="009E406B"/>
    <w:rsid w:val="009F7000"/>
    <w:rsid w:val="009F706D"/>
    <w:rsid w:val="00A25A71"/>
    <w:rsid w:val="00A64CA1"/>
    <w:rsid w:val="00A813CD"/>
    <w:rsid w:val="00A83156"/>
    <w:rsid w:val="00A8748C"/>
    <w:rsid w:val="00A94E14"/>
    <w:rsid w:val="00AA16F9"/>
    <w:rsid w:val="00AC5F9F"/>
    <w:rsid w:val="00AD4005"/>
    <w:rsid w:val="00AD4663"/>
    <w:rsid w:val="00B03A50"/>
    <w:rsid w:val="00B364A9"/>
    <w:rsid w:val="00B62D2D"/>
    <w:rsid w:val="00BA0429"/>
    <w:rsid w:val="00BC79FB"/>
    <w:rsid w:val="00C30B1D"/>
    <w:rsid w:val="00C45701"/>
    <w:rsid w:val="00C52E52"/>
    <w:rsid w:val="00C62FDE"/>
    <w:rsid w:val="00CB2AE7"/>
    <w:rsid w:val="00CD7AD6"/>
    <w:rsid w:val="00CF4DD2"/>
    <w:rsid w:val="00D0397D"/>
    <w:rsid w:val="00D06CAB"/>
    <w:rsid w:val="00D3028B"/>
    <w:rsid w:val="00D3748B"/>
    <w:rsid w:val="00DB4E2C"/>
    <w:rsid w:val="00DD2B6C"/>
    <w:rsid w:val="00DE34B9"/>
    <w:rsid w:val="00DF547C"/>
    <w:rsid w:val="00E57BCB"/>
    <w:rsid w:val="00E848B6"/>
    <w:rsid w:val="00EA6926"/>
    <w:rsid w:val="00F2519C"/>
    <w:rsid w:val="00F61E8B"/>
    <w:rsid w:val="00F627C3"/>
    <w:rsid w:val="00F97867"/>
    <w:rsid w:val="00F97F03"/>
    <w:rsid w:val="00FB1C0A"/>
    <w:rsid w:val="00FB1DB7"/>
    <w:rsid w:val="00FB334B"/>
    <w:rsid w:val="00FC1598"/>
    <w:rsid w:val="00FC4F2F"/>
    <w:rsid w:val="00FD3805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4F215"/>
  <w15:docId w15:val="{9A3F3B0D-A355-46A5-960C-F94B82D3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imes New Roman" w:hAnsi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pPr>
      <w:keepNext/>
      <w:outlineLvl w:val="0"/>
    </w:pPr>
    <w:rPr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pis">
    <w:name w:val="caption"/>
    <w:basedOn w:val="Navaden"/>
    <w:next w:val="Navaden"/>
    <w:uiPriority w:val="99"/>
    <w:qFormat/>
    <w:pPr>
      <w:jc w:val="center"/>
    </w:pPr>
    <w:rPr>
      <w:b/>
      <w:bCs/>
      <w:sz w:val="24"/>
      <w:szCs w:val="24"/>
    </w:rPr>
  </w:style>
  <w:style w:type="paragraph" w:styleId="Telobesedila">
    <w:name w:val="Body Text"/>
    <w:basedOn w:val="Navaden"/>
    <w:link w:val="TelobesedilaZnak"/>
    <w:uiPriority w:val="99"/>
    <w:pPr>
      <w:jc w:val="both"/>
    </w:pPr>
    <w:rPr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99"/>
    <w:qFormat/>
    <w:pPr>
      <w:ind w:left="720"/>
    </w:pPr>
  </w:style>
  <w:style w:type="paragraph" w:styleId="Besedilooblaka">
    <w:name w:val="Balloon Text"/>
    <w:basedOn w:val="Navaden"/>
    <w:link w:val="BesedilooblakaZnak"/>
    <w:uiPriority w:val="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Pr>
      <w:rFonts w:ascii="Tahoma" w:hAnsi="Tahoma" w:cs="Tahoma"/>
      <w:sz w:val="16"/>
      <w:szCs w:val="16"/>
      <w:lang w:eastAsia="sl-SI"/>
    </w:rPr>
  </w:style>
  <w:style w:type="paragraph" w:styleId="Navadensplet">
    <w:name w:val="Normal (Web)"/>
    <w:basedOn w:val="Navaden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Telobesedila-zamik">
    <w:name w:val="Body Text Indent"/>
    <w:basedOn w:val="Navaden"/>
    <w:link w:val="Telobesedila-zamikZnak"/>
    <w:uiPriority w:val="99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3D6C60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D2B6C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FB1C0A"/>
    <w:rPr>
      <w:rFonts w:ascii="Times New Roman" w:hAnsi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FB1C0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B1C0A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B1C0A"/>
    <w:rPr>
      <w:rFonts w:ascii="Times New Roman" w:hAnsi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B1C0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B1C0A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per.budkovic@radovljica.si" TargetMode="External"/><Relationship Id="rId3" Type="http://schemas.openxmlformats.org/officeDocument/2006/relationships/styles" Target="styles.xml"/><Relationship Id="rId7" Type="http://schemas.openxmlformats.org/officeDocument/2006/relationships/hyperlink" Target="mailto:tanja.gelta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B6B0191-3933-4447-B492-AB63092B6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zastopnik@siol</vt:lpstr>
    </vt:vector>
  </TitlesOfParts>
  <Company>Hewlett-Packard Company</Company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zastopnik@siol</dc:title>
  <dc:creator>Manca Tomažin</dc:creator>
  <cp:lastModifiedBy>Tanja Geltar</cp:lastModifiedBy>
  <cp:revision>4</cp:revision>
  <cp:lastPrinted>2026-02-12T08:58:00Z</cp:lastPrinted>
  <dcterms:created xsi:type="dcterms:W3CDTF">2026-02-11T08:27:00Z</dcterms:created>
  <dcterms:modified xsi:type="dcterms:W3CDTF">2026-02-12T11:24:00Z</dcterms:modified>
</cp:coreProperties>
</file>